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1C" w:rsidRPr="0086731C" w:rsidRDefault="0086731C" w:rsidP="0086731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</w:pPr>
      <w:r w:rsidRPr="0086731C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  <w:lang w:eastAsia="ru-RU"/>
        </w:rPr>
        <w:t>Как подтвердить, что гражданин работает или учится за границей на территории государств-участников ЕАЭС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Как подтвердить, что гражданин работает или учится за границей на территории государств-участников ЕАЭС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gram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соответствии с пунктом 5 Декрета Президента Республики Беларусь от 2 апреля 2015 г. № 3 «О содействии занятости населения»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трудоспособные граждане, не занятые в экономике, оплачивают услуги,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определяемые Советом Министров Республики Беларусь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, по ценам (тарифам), обеспечивающим полное возмещение экономически обоснованных затрат на их оказание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(далее – услуги с возмещением затрат),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после включения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этих граждан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в список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трудоспособных граждан, не занятых в</w:t>
      </w:r>
      <w:proofErr w:type="gram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экономике, оплачивающих услуги с возмещением затрат.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Граждане Республики Беларусь, работающие (служащие) по трудовому договору (проходящие службу по контракту) или получающие образование в дневной форме получения образования на территории государств – участников Евразийского экономического союза,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при предъявлении подтверждающих документов, не включаются в список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трудоспособных граждан, не занятых в экономике, оплачивающих услуги с возмещением затрат.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Предоставление документов, подтверждающих трудовую деятельность или обучение на территории государств – участников Евразийского экономического союза – это право, а не обязанность гражданина.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Как подтвердить занятость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Для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подтверждения своей занятости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указанным категориям граждан необходимо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предоставить в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постоянно действующую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комиссию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по координации работы по содействию занятости населения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Такими документами могут быть: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для граждан, работающих на территории государств–членов Евразийского экономического союза (Республика Армения, Республика Казахстан, </w:t>
      </w:r>
      <w:proofErr w:type="spellStart"/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Кыргызская</w:t>
      </w:r>
      <w:proofErr w:type="spellEnd"/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Республика и Российская Федерация):</w:t>
      </w:r>
    </w:p>
    <w:p w:rsidR="0086731C" w:rsidRPr="007C20FF" w:rsidRDefault="0086731C" w:rsidP="008673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копия трудового договора (контракта);</w:t>
      </w:r>
    </w:p>
    <w:p w:rsidR="0086731C" w:rsidRPr="007C20FF" w:rsidRDefault="0086731C" w:rsidP="0086731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копии иных документов, подтверждающих факт трудовой деятельности.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lastRenderedPageBreak/>
        <w:t xml:space="preserve">для граждан, получающих образование в дневной форме получения образования на территории государств–членов Евразийского экономического союза (Республика Армения, Республика Казахстан, </w:t>
      </w:r>
      <w:proofErr w:type="spellStart"/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Кыргызская</w:t>
      </w:r>
      <w:proofErr w:type="spellEnd"/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 xml:space="preserve"> Республика и Российская Федерация):</w:t>
      </w:r>
    </w:p>
    <w:p w:rsidR="0086731C" w:rsidRPr="007C20FF" w:rsidRDefault="0086731C" w:rsidP="0086731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справка из учреждения образования;</w:t>
      </w:r>
    </w:p>
    <w:p w:rsidR="0086731C" w:rsidRPr="007C20FF" w:rsidRDefault="0086731C" w:rsidP="0086731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копия договора на оказание образовательных услуг;</w:t>
      </w:r>
    </w:p>
    <w:p w:rsidR="0086731C" w:rsidRPr="007C20FF" w:rsidRDefault="0086731C" w:rsidP="0086731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копии иных документов, подтверждающих факт обучения.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Обращаем внимание!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Документы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должны быть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представлены с официальным переводом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 русский или белорусский язык.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Перевод должен быть официально заверен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нотариально;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proofErr w:type="spell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апостилем</w:t>
      </w:r>
      <w:proofErr w:type="spell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иной существующей формой </w:t>
      </w:r>
      <w:proofErr w:type="gram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заверения</w:t>
      </w:r>
      <w:proofErr w:type="gram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официального перевода документов  соответствии с законодательством страны, на территории которой осуществляется перевод документа.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Способ предоставления документов в комиссию</w:t>
      </w:r>
    </w:p>
    <w:p w:rsidR="0086731C" w:rsidRPr="007C20FF" w:rsidRDefault="0086731C" w:rsidP="0086731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электронная почта </w:t>
      </w:r>
    </w:p>
    <w:p w:rsidR="0086731C" w:rsidRPr="007C20FF" w:rsidRDefault="0086731C" w:rsidP="0086731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почтовая связь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</w:t>
      </w:r>
    </w:p>
    <w:p w:rsidR="0086731C" w:rsidRPr="007C20FF" w:rsidRDefault="0086731C" w:rsidP="0086731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личное обращение         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Формат предоставления документов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направлении копий документов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по электронной почте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размер файла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не должен превышать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5 Мб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Допустимы следующие форматы файлов: </w:t>
      </w:r>
      <w:proofErr w:type="spell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pdf</w:t>
      </w:r>
      <w:proofErr w:type="spell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</w:t>
      </w:r>
      <w:proofErr w:type="spell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jpg</w:t>
      </w:r>
      <w:proofErr w:type="spell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</w:t>
      </w:r>
      <w:proofErr w:type="spell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jpeg</w:t>
      </w:r>
      <w:proofErr w:type="spell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</w:t>
      </w:r>
      <w:proofErr w:type="spellStart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png</w:t>
      </w:r>
      <w:proofErr w:type="spellEnd"/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Период, в течение которого гражданин не включается в список, определяется комиссией на основании предоставленных документов, но не более чем на 1 год.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Рекомендуемые сроки предоставления документов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Списки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трудоспособных граждан, не занятых в экономике, оплачивающих услуги с возмещением затрат, формируются и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утверждаются комиссией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eastAsia="ru-RU"/>
        </w:rPr>
        <w:t>ежемесячно.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При предоставлении документов в комиссию просим ориентироваться на даты проведения заседаний комиссий и сроки утверждения списков на оплату услуг с возмещением затрат.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</w:t>
      </w:r>
    </w:p>
    <w:p w:rsidR="0086731C" w:rsidRPr="007C20FF" w:rsidRDefault="0086731C" w:rsidP="008673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ВНИМАНИЕ!!!</w:t>
      </w:r>
    </w:p>
    <w:p w:rsidR="0086731C" w:rsidRPr="007C20FF" w:rsidRDefault="0086731C" w:rsidP="00867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При наличии вопросов по реализации Декрета Президента Республики Беларусь от 2 апреля 2015 г. № 3 «О содействии занятости населения»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(разъяснения, предоставление документов, подтверждающих занятость, трудная жизненная ситуация и др.) необходимо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обращаться 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постоянно действующие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комиссии</w:t>
      </w:r>
      <w:r w:rsidRPr="007C20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по координации работы по содействию занятости населения </w:t>
      </w:r>
      <w:r w:rsidRPr="007C20FF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 месту регистрации.</w:t>
      </w:r>
    </w:p>
    <w:p w:rsidR="00BD0C69" w:rsidRPr="007C20FF" w:rsidRDefault="00BD0C69">
      <w:pPr>
        <w:rPr>
          <w:rFonts w:ascii="Times New Roman" w:hAnsi="Times New Roman" w:cs="Times New Roman"/>
          <w:sz w:val="28"/>
          <w:szCs w:val="28"/>
        </w:rPr>
      </w:pPr>
    </w:p>
    <w:sectPr w:rsidR="00BD0C69" w:rsidRPr="007C20FF" w:rsidSect="00BD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A81"/>
    <w:multiLevelType w:val="multilevel"/>
    <w:tmpl w:val="1C04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071D"/>
    <w:multiLevelType w:val="multilevel"/>
    <w:tmpl w:val="059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7778D"/>
    <w:multiLevelType w:val="multilevel"/>
    <w:tmpl w:val="569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31C"/>
    <w:rsid w:val="007C20FF"/>
    <w:rsid w:val="0086731C"/>
    <w:rsid w:val="009925D5"/>
    <w:rsid w:val="00AA7973"/>
    <w:rsid w:val="00BD0C69"/>
    <w:rsid w:val="00CD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69"/>
  </w:style>
  <w:style w:type="paragraph" w:styleId="1">
    <w:name w:val="heading 1"/>
    <w:basedOn w:val="a"/>
    <w:link w:val="10"/>
    <w:uiPriority w:val="9"/>
    <w:qFormat/>
    <w:rsid w:val="0086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Гоцко</dc:creator>
  <cp:lastModifiedBy>Гоцко</cp:lastModifiedBy>
  <cp:revision>3</cp:revision>
  <dcterms:created xsi:type="dcterms:W3CDTF">2025-02-17T13:22:00Z</dcterms:created>
  <dcterms:modified xsi:type="dcterms:W3CDTF">2025-02-18T06:31:00Z</dcterms:modified>
</cp:coreProperties>
</file>