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91A2E" w14:textId="77777777" w:rsidR="00000000" w:rsidRPr="0050575E" w:rsidRDefault="00CD646F">
      <w:pPr>
        <w:pStyle w:val="newncpi0"/>
        <w:jc w:val="center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p w14:paraId="22BE31C0" w14:textId="77777777" w:rsidR="00000000" w:rsidRPr="0050575E" w:rsidRDefault="00CD646F">
      <w:pPr>
        <w:pStyle w:val="newncpi0"/>
        <w:jc w:val="center"/>
        <w:rPr>
          <w:rFonts w:ascii="Arial Narrow" w:hAnsi="Arial Narrow"/>
          <w:color w:val="000000"/>
          <w:sz w:val="28"/>
          <w:szCs w:val="28"/>
        </w:rPr>
      </w:pPr>
      <w:bookmarkStart w:id="0" w:name="a1"/>
      <w:bookmarkEnd w:id="0"/>
      <w:r w:rsidRPr="0050575E">
        <w:rPr>
          <w:rStyle w:val="name"/>
          <w:rFonts w:ascii="Arial Narrow" w:hAnsi="Arial Narrow"/>
          <w:color w:val="000000"/>
          <w:sz w:val="28"/>
          <w:szCs w:val="28"/>
        </w:rPr>
        <w:t>ПОСТАНОВЛЕНИЕ </w:t>
      </w:r>
      <w:r w:rsidRPr="0050575E">
        <w:rPr>
          <w:rStyle w:val="promulgator"/>
          <w:rFonts w:ascii="Arial Narrow" w:hAnsi="Arial Narrow"/>
          <w:color w:val="000000"/>
          <w:sz w:val="28"/>
          <w:szCs w:val="28"/>
        </w:rPr>
        <w:t>МИНИСТЕРСТВА ТРУДА И СОЦИАЛЬНОЙ ЗАЩИТЫ РЕСПУБЛИКИ БЕЛАРУСЬ</w:t>
      </w:r>
    </w:p>
    <w:p w14:paraId="758760D3" w14:textId="77777777" w:rsidR="00000000" w:rsidRPr="0050575E" w:rsidRDefault="00CD646F">
      <w:pPr>
        <w:pStyle w:val="newncpi"/>
        <w:ind w:firstLine="0"/>
        <w:jc w:val="center"/>
        <w:rPr>
          <w:rFonts w:ascii="Arial Narrow" w:hAnsi="Arial Narrow"/>
          <w:color w:val="000000"/>
          <w:sz w:val="28"/>
          <w:szCs w:val="28"/>
        </w:rPr>
      </w:pPr>
      <w:r w:rsidRPr="0050575E">
        <w:rPr>
          <w:rStyle w:val="datepr"/>
          <w:rFonts w:ascii="Arial Narrow" w:hAnsi="Arial Narrow"/>
          <w:color w:val="000000"/>
          <w:sz w:val="28"/>
          <w:szCs w:val="28"/>
        </w:rPr>
        <w:t>6 февраля 2025 г.</w:t>
      </w:r>
      <w:r w:rsidRPr="0050575E">
        <w:rPr>
          <w:rStyle w:val="number"/>
          <w:rFonts w:ascii="Arial Narrow" w:hAnsi="Arial Narrow"/>
          <w:color w:val="000000"/>
          <w:sz w:val="28"/>
          <w:szCs w:val="28"/>
        </w:rPr>
        <w:t xml:space="preserve"> № 11</w:t>
      </w:r>
    </w:p>
    <w:p w14:paraId="659A62D4" w14:textId="77777777" w:rsidR="00000000" w:rsidRPr="0050575E" w:rsidRDefault="00CD646F">
      <w:pPr>
        <w:pStyle w:val="titlencpi"/>
        <w:rPr>
          <w:rFonts w:ascii="Arial Narrow" w:hAnsi="Arial Narrow" w:cs="Arial"/>
          <w:color w:val="000000"/>
          <w:sz w:val="28"/>
          <w:szCs w:val="28"/>
        </w:rPr>
      </w:pPr>
      <w:r w:rsidRPr="0050575E">
        <w:rPr>
          <w:rFonts w:ascii="Arial Narrow" w:hAnsi="Arial Narrow" w:cs="Arial"/>
          <w:color w:val="000080"/>
          <w:sz w:val="28"/>
          <w:szCs w:val="28"/>
        </w:rPr>
        <w:t>Об утверждении Правил по охране труда при выполнении работ на высоте</w:t>
      </w:r>
    </w:p>
    <w:p w14:paraId="6ECE59AC" w14:textId="77777777" w:rsidR="00000000" w:rsidRPr="0050575E" w:rsidRDefault="00CD646F">
      <w:pPr>
        <w:pStyle w:val="preamble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На основании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абзаца пятого части второй статьи </w:t>
      </w:r>
      <w:r w:rsidRPr="0050575E">
        <w:rPr>
          <w:rFonts w:ascii="Arial Narrow" w:hAnsi="Arial Narrow"/>
          <w:color w:val="000000"/>
          <w:sz w:val="28"/>
          <w:szCs w:val="28"/>
        </w:rPr>
        <w:t>9 Закона Республики Беларусь от 23 июня 2008 г. № 356-З «Об охране труда»,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подпункта 7.1.5 пункта 7 Положения о Министерстве труда и социальной защиты Республики Беларусь, утвержденного постановлением Совета Министров Республики Беларусь от 31 октября 2001</w:t>
      </w:r>
      <w:r w:rsidRPr="0050575E">
        <w:rPr>
          <w:rFonts w:ascii="Arial Narrow" w:hAnsi="Arial Narrow"/>
          <w:color w:val="000000"/>
          <w:sz w:val="28"/>
          <w:szCs w:val="28"/>
        </w:rPr>
        <w:t> г. № 1589, Министерство труда и социальной защиты Республики Беларусь ПОСТАНОВЛЯЕТ:</w:t>
      </w:r>
    </w:p>
    <w:p w14:paraId="7D53029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1. Утвердить Правила по охране труда при выполнении работ на высоте (прилагаются).</w:t>
      </w:r>
    </w:p>
    <w:p w14:paraId="74970BEE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2. Настоящее постановление вступает в силу через год после его официального опубликовани</w:t>
      </w:r>
      <w:r w:rsidRPr="0050575E">
        <w:rPr>
          <w:rFonts w:ascii="Arial Narrow" w:hAnsi="Arial Narrow"/>
          <w:color w:val="000000"/>
          <w:sz w:val="28"/>
          <w:szCs w:val="28"/>
        </w:rPr>
        <w:t>я.</w:t>
      </w:r>
    </w:p>
    <w:p w14:paraId="61B1A8C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6"/>
        <w:gridCol w:w="4686"/>
      </w:tblGrid>
      <w:tr w:rsidR="00000000" w:rsidRPr="0050575E" w14:paraId="21030388" w14:textId="7777777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7A4320E" w14:textId="77777777" w:rsidR="00000000" w:rsidRPr="0050575E" w:rsidRDefault="00CD646F">
            <w:pPr>
              <w:pStyle w:val="newncpi0"/>
              <w:jc w:val="left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Style w:val="post"/>
                <w:rFonts w:ascii="Arial Narrow" w:hAnsi="Arial Narrow"/>
                <w:color w:val="000000"/>
                <w:sz w:val="28"/>
                <w:szCs w:val="28"/>
              </w:rPr>
              <w:t>Министр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1212E88" w14:textId="77777777" w:rsidR="00000000" w:rsidRPr="0050575E" w:rsidRDefault="00CD646F">
            <w:pPr>
              <w:pStyle w:val="newncpi0"/>
              <w:jc w:val="right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Style w:val="pers"/>
                <w:rFonts w:ascii="Arial Narrow" w:hAnsi="Arial Narrow"/>
                <w:color w:val="000000"/>
                <w:sz w:val="28"/>
                <w:szCs w:val="28"/>
              </w:rPr>
              <w:t>Н.В.Павлюченко</w:t>
            </w:r>
          </w:p>
        </w:tc>
      </w:tr>
    </w:tbl>
    <w:p w14:paraId="0BAB301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p w14:paraId="41604788" w14:textId="77777777" w:rsidR="00000000" w:rsidRPr="0050575E" w:rsidRDefault="00CD646F">
      <w:pPr>
        <w:pStyle w:val="agree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СОГЛАСОВАНО</w:t>
      </w:r>
    </w:p>
    <w:p w14:paraId="25A50533" w14:textId="77777777" w:rsidR="00000000" w:rsidRPr="0050575E" w:rsidRDefault="00CD646F">
      <w:pPr>
        <w:pStyle w:val="agree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Министерство архитектуры</w:t>
      </w:r>
      <w:r w:rsidRPr="0050575E">
        <w:rPr>
          <w:rFonts w:ascii="Arial Narrow" w:hAnsi="Arial Narrow"/>
          <w:color w:val="000000"/>
          <w:sz w:val="28"/>
          <w:szCs w:val="28"/>
        </w:rPr>
        <w:br/>
        <w:t>и строительства Республики Беларусь</w:t>
      </w:r>
    </w:p>
    <w:p w14:paraId="46C5325E" w14:textId="77777777" w:rsidR="00000000" w:rsidRPr="0050575E" w:rsidRDefault="00CD646F">
      <w:pPr>
        <w:pStyle w:val="agree"/>
        <w:spacing w:before="120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Министерство жилищно-коммунального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хозяйства Республики Беларусь</w:t>
      </w:r>
    </w:p>
    <w:p w14:paraId="162A2CDF" w14:textId="77777777" w:rsidR="00000000" w:rsidRPr="0050575E" w:rsidRDefault="00CD646F">
      <w:pPr>
        <w:pStyle w:val="agree"/>
        <w:spacing w:before="120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Министерство лесного хозяйства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Республики Беларусь</w:t>
      </w:r>
    </w:p>
    <w:p w14:paraId="6B082FFD" w14:textId="77777777" w:rsidR="00000000" w:rsidRPr="0050575E" w:rsidRDefault="00CD646F">
      <w:pPr>
        <w:pStyle w:val="agree"/>
        <w:spacing w:before="120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Министерство образования</w:t>
      </w:r>
      <w:r w:rsidRPr="0050575E">
        <w:rPr>
          <w:rFonts w:ascii="Arial Narrow" w:hAnsi="Arial Narrow"/>
          <w:color w:val="000000"/>
          <w:sz w:val="28"/>
          <w:szCs w:val="28"/>
        </w:rPr>
        <w:br/>
        <w:t xml:space="preserve">Республики </w:t>
      </w:r>
      <w:r w:rsidRPr="0050575E">
        <w:rPr>
          <w:rFonts w:ascii="Arial Narrow" w:hAnsi="Arial Narrow"/>
          <w:color w:val="000000"/>
          <w:sz w:val="28"/>
          <w:szCs w:val="28"/>
        </w:rPr>
        <w:t>Беларусь</w:t>
      </w:r>
    </w:p>
    <w:p w14:paraId="3425F9F7" w14:textId="77777777" w:rsidR="00000000" w:rsidRPr="0050575E" w:rsidRDefault="00CD646F">
      <w:pPr>
        <w:pStyle w:val="agree"/>
        <w:spacing w:before="120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Министерство здравоохранения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Республики Беларусь</w:t>
      </w:r>
    </w:p>
    <w:p w14:paraId="2FF358B7" w14:textId="77777777" w:rsidR="00000000" w:rsidRPr="0050575E" w:rsidRDefault="00CD646F">
      <w:pPr>
        <w:pStyle w:val="agree"/>
        <w:spacing w:before="120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Министерство природных ресурсов</w:t>
      </w:r>
      <w:r w:rsidRPr="0050575E">
        <w:rPr>
          <w:rFonts w:ascii="Arial Narrow" w:hAnsi="Arial Narrow"/>
          <w:color w:val="000000"/>
          <w:sz w:val="28"/>
          <w:szCs w:val="28"/>
        </w:rPr>
        <w:br/>
        <w:t>и охраны окружающей среды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Республики Беларусь</w:t>
      </w:r>
    </w:p>
    <w:p w14:paraId="259F321C" w14:textId="77777777" w:rsidR="00000000" w:rsidRPr="0050575E" w:rsidRDefault="00CD646F">
      <w:pPr>
        <w:pStyle w:val="agree"/>
        <w:spacing w:before="120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Министерство энергетики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Республики Беларусь</w:t>
      </w:r>
    </w:p>
    <w:p w14:paraId="6752168A" w14:textId="77777777" w:rsidR="00000000" w:rsidRPr="0050575E" w:rsidRDefault="00CD646F">
      <w:pPr>
        <w:pStyle w:val="agree"/>
        <w:spacing w:before="120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Министерство по чрезвычайным</w:t>
      </w:r>
      <w:r w:rsidRPr="0050575E">
        <w:rPr>
          <w:rFonts w:ascii="Arial Narrow" w:hAnsi="Arial Narrow"/>
          <w:color w:val="000000"/>
          <w:sz w:val="28"/>
          <w:szCs w:val="28"/>
        </w:rPr>
        <w:br/>
      </w:r>
      <w:r w:rsidRPr="0050575E">
        <w:rPr>
          <w:rFonts w:ascii="Arial Narrow" w:hAnsi="Arial Narrow"/>
          <w:color w:val="000000"/>
          <w:sz w:val="28"/>
          <w:szCs w:val="28"/>
        </w:rPr>
        <w:t>ситуациям Республики Беларусь</w:t>
      </w:r>
    </w:p>
    <w:p w14:paraId="53379914" w14:textId="77777777" w:rsidR="00000000" w:rsidRPr="0050575E" w:rsidRDefault="00CD646F">
      <w:pPr>
        <w:pStyle w:val="agree"/>
        <w:spacing w:before="120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Министерство связи и информатизации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Республики Беларусь</w:t>
      </w:r>
    </w:p>
    <w:p w14:paraId="16F87227" w14:textId="77777777" w:rsidR="00000000" w:rsidRPr="0050575E" w:rsidRDefault="00CD646F">
      <w:pPr>
        <w:pStyle w:val="agree"/>
        <w:spacing w:before="120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Белорусский государственный</w:t>
      </w:r>
      <w:r w:rsidRPr="0050575E">
        <w:rPr>
          <w:rFonts w:ascii="Arial Narrow" w:hAnsi="Arial Narrow"/>
          <w:color w:val="000000"/>
          <w:sz w:val="28"/>
          <w:szCs w:val="28"/>
        </w:rPr>
        <w:br/>
        <w:t>концерн по нефти и химии</w:t>
      </w:r>
    </w:p>
    <w:p w14:paraId="54400C7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9"/>
        <w:gridCol w:w="2343"/>
      </w:tblGrid>
      <w:tr w:rsidR="00000000" w:rsidRPr="0050575E" w14:paraId="0921D4F4" w14:textId="77777777">
        <w:tc>
          <w:tcPr>
            <w:tcW w:w="37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82C452B" w14:textId="77777777" w:rsidR="00000000" w:rsidRPr="0050575E" w:rsidRDefault="00CD646F">
            <w:pPr>
              <w:pStyle w:val="newncpi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5666514" w14:textId="77777777" w:rsidR="00000000" w:rsidRPr="0050575E" w:rsidRDefault="00CD646F">
            <w:pPr>
              <w:pStyle w:val="capu1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УТВЕРЖДЕНО</w:t>
            </w:r>
          </w:p>
          <w:p w14:paraId="14407DAB" w14:textId="77777777" w:rsidR="00000000" w:rsidRPr="0050575E" w:rsidRDefault="00CD646F">
            <w:pPr>
              <w:pStyle w:val="cap1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Постановление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 xml:space="preserve">Министерства труда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 xml:space="preserve">и социальной защиты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>Республики Беларусь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>06.02.2025 № 11</w:t>
            </w:r>
          </w:p>
        </w:tc>
      </w:tr>
    </w:tbl>
    <w:p w14:paraId="71F34138" w14:textId="77777777" w:rsidR="00000000" w:rsidRPr="0050575E" w:rsidRDefault="00CD646F">
      <w:pPr>
        <w:pStyle w:val="titleu"/>
        <w:rPr>
          <w:rFonts w:ascii="Arial Narrow" w:hAnsi="Arial Narrow"/>
          <w:color w:val="000000"/>
          <w:sz w:val="28"/>
          <w:szCs w:val="28"/>
        </w:rPr>
      </w:pPr>
      <w:bookmarkStart w:id="1" w:name="a2"/>
      <w:bookmarkEnd w:id="1"/>
      <w:r w:rsidRPr="0050575E">
        <w:rPr>
          <w:rFonts w:ascii="Arial Narrow" w:hAnsi="Arial Narrow"/>
          <w:color w:val="000000"/>
          <w:sz w:val="28"/>
          <w:szCs w:val="28"/>
        </w:rPr>
        <w:t>ПРАВИЛА</w:t>
      </w:r>
      <w:r w:rsidRPr="0050575E">
        <w:rPr>
          <w:rFonts w:ascii="Arial Narrow" w:hAnsi="Arial Narrow"/>
          <w:color w:val="000000"/>
          <w:sz w:val="28"/>
          <w:szCs w:val="28"/>
        </w:rPr>
        <w:br/>
        <w:t>п</w:t>
      </w:r>
      <w:r w:rsidRPr="0050575E">
        <w:rPr>
          <w:rFonts w:ascii="Arial Narrow" w:hAnsi="Arial Narrow"/>
          <w:color w:val="000000"/>
          <w:sz w:val="28"/>
          <w:szCs w:val="28"/>
        </w:rPr>
        <w:t>о охране труда при выполнении работ на высоте</w:t>
      </w:r>
    </w:p>
    <w:p w14:paraId="1C1A0479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2" w:name="a27"/>
      <w:bookmarkEnd w:id="2"/>
      <w:r w:rsidRPr="0050575E">
        <w:rPr>
          <w:rFonts w:ascii="Arial Narrow" w:hAnsi="Arial Narrow"/>
          <w:color w:val="000000"/>
          <w:sz w:val="28"/>
          <w:szCs w:val="28"/>
        </w:rPr>
        <w:t>ГЛАВА 1</w:t>
      </w:r>
      <w:r w:rsidRPr="0050575E">
        <w:rPr>
          <w:rFonts w:ascii="Arial Narrow" w:hAnsi="Arial Narrow"/>
          <w:color w:val="000000"/>
          <w:sz w:val="28"/>
          <w:szCs w:val="28"/>
        </w:rPr>
        <w:br/>
        <w:t>ОБЩИЕ ТРЕБОВАНИЯ</w:t>
      </w:r>
    </w:p>
    <w:p w14:paraId="2D2A44A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3" w:name="a83"/>
      <w:bookmarkEnd w:id="3"/>
      <w:r w:rsidRPr="0050575E">
        <w:rPr>
          <w:rFonts w:ascii="Arial Narrow" w:hAnsi="Arial Narrow"/>
          <w:color w:val="000000"/>
          <w:sz w:val="28"/>
          <w:szCs w:val="28"/>
        </w:rPr>
        <w:t xml:space="preserve">1. Настоящие Правила по охране труда при выполнении работ на высоте (далее – Правила) устанавливают требования по охране труда при организации и выполнении работ на высоте, в том числе </w:t>
      </w:r>
      <w:r w:rsidRPr="0050575E">
        <w:rPr>
          <w:rFonts w:ascii="Arial Narrow" w:hAnsi="Arial Narrow"/>
          <w:color w:val="000000"/>
          <w:sz w:val="28"/>
          <w:szCs w:val="28"/>
        </w:rPr>
        <w:t>в безопорном пространстве.</w:t>
      </w:r>
    </w:p>
    <w:p w14:paraId="49980146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2. Требования по охране труда, содержащиеся в настоящих Правилах, направлены на обеспечение здоровых и безопасных условий труда работающих, выполняющих работы на высоте (далее – работающие), и распространяются на работодателей не</w:t>
      </w:r>
      <w:r w:rsidRPr="0050575E">
        <w:rPr>
          <w:rFonts w:ascii="Arial Narrow" w:hAnsi="Arial Narrow"/>
          <w:color w:val="000000"/>
          <w:sz w:val="28"/>
          <w:szCs w:val="28"/>
        </w:rPr>
        <w:t>зависимо от их организационно-правовых форм и форм собственности, осуществляющих деятельность, связанную с выполнением работ на высоте (далее – работодатели).</w:t>
      </w:r>
    </w:p>
    <w:p w14:paraId="6775AF06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4" w:name="a54"/>
      <w:bookmarkEnd w:id="4"/>
      <w:r w:rsidRPr="0050575E">
        <w:rPr>
          <w:rFonts w:ascii="Arial Narrow" w:hAnsi="Arial Narrow"/>
          <w:color w:val="000000"/>
          <w:sz w:val="28"/>
          <w:szCs w:val="28"/>
        </w:rPr>
        <w:t>3. Действие настоящих Правил не распространяется на проведение:</w:t>
      </w:r>
    </w:p>
    <w:p w14:paraId="28C855C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артистических представлений (шоу)</w:t>
      </w:r>
      <w:r w:rsidRPr="0050575E">
        <w:rPr>
          <w:rFonts w:ascii="Arial Narrow" w:hAnsi="Arial Narrow"/>
          <w:color w:val="000000"/>
          <w:sz w:val="28"/>
          <w:szCs w:val="28"/>
        </w:rPr>
        <w:t>;</w:t>
      </w:r>
    </w:p>
    <w:p w14:paraId="289013B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спортивных и спортивно-массовых мероприятий;</w:t>
      </w:r>
    </w:p>
    <w:p w14:paraId="3A50BAC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работ, выполняемых работниками аварийно-спасательных служб при спасении людей (на пожаре, при аварии, стихийном бедствии и тому подобном), а также при проведении мероприятий, направленных на предупреждение и л</w:t>
      </w:r>
      <w:r w:rsidRPr="0050575E">
        <w:rPr>
          <w:rFonts w:ascii="Arial Narrow" w:hAnsi="Arial Narrow"/>
          <w:color w:val="000000"/>
          <w:sz w:val="28"/>
          <w:szCs w:val="28"/>
        </w:rPr>
        <w:t>иквидацию чрезвычайных ситуаций природного и техногенного характера;</w:t>
      </w:r>
    </w:p>
    <w:p w14:paraId="46195A3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мероприятий, связанных с нахождением на высоте 1,8 м и более работников аварийно-спасательных служб, органов и подразделений по чрезвычайным ситуациям.</w:t>
      </w:r>
    </w:p>
    <w:p w14:paraId="55A6396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5" w:name="a39"/>
      <w:bookmarkEnd w:id="5"/>
      <w:r w:rsidRPr="0050575E">
        <w:rPr>
          <w:rFonts w:ascii="Arial Narrow" w:hAnsi="Arial Narrow"/>
          <w:color w:val="000000"/>
          <w:sz w:val="28"/>
          <w:szCs w:val="28"/>
        </w:rPr>
        <w:t>4. Для целей настоящих Правил испол</w:t>
      </w:r>
      <w:r w:rsidRPr="0050575E">
        <w:rPr>
          <w:rFonts w:ascii="Arial Narrow" w:hAnsi="Arial Narrow"/>
          <w:color w:val="000000"/>
          <w:sz w:val="28"/>
          <w:szCs w:val="28"/>
        </w:rPr>
        <w:t>ьзуются термины и их определения в значениях, установленных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Законом Республики Беларусь «Об охране труда», техническим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регламентом Таможенного союза «О безопасности средств индивидуальной защиты» (ТР ТС 019/2011), принятым Решением Комиссии Таможенного сою</w:t>
      </w:r>
      <w:r w:rsidRPr="0050575E">
        <w:rPr>
          <w:rFonts w:ascii="Arial Narrow" w:hAnsi="Arial Narrow"/>
          <w:color w:val="000000"/>
          <w:sz w:val="28"/>
          <w:szCs w:val="28"/>
        </w:rPr>
        <w:t>за от 9 декабря 2011 г. № 878, а также следующие термины и их определения:</w:t>
      </w:r>
    </w:p>
    <w:p w14:paraId="64F6282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анкерное устройство – конструкция из компонентов, включающая одну или несколько стационарных или мобильных анкерных точек, которая также может включать соединительные элементы, элем</w:t>
      </w:r>
      <w:r w:rsidRPr="0050575E">
        <w:rPr>
          <w:rFonts w:ascii="Arial Narrow" w:hAnsi="Arial Narrow"/>
          <w:color w:val="000000"/>
          <w:sz w:val="28"/>
          <w:szCs w:val="28"/>
        </w:rPr>
        <w:t>енты крепления, предназначенная для фиксации средств индивидуальной защиты от падения с высоты и использования в качестве части анкерной системы;</w:t>
      </w:r>
    </w:p>
    <w:p w14:paraId="526FF97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защитное ограждение – предохранительное ограждение, служащее для предотвращения непреднамеренного доступа рабо</w:t>
      </w:r>
      <w:r w:rsidRPr="0050575E">
        <w:rPr>
          <w:rFonts w:ascii="Arial Narrow" w:hAnsi="Arial Narrow"/>
          <w:color w:val="000000"/>
          <w:sz w:val="28"/>
          <w:szCs w:val="28"/>
        </w:rPr>
        <w:t>тающего к границе перепада по высоте;</w:t>
      </w:r>
    </w:p>
    <w:p w14:paraId="2CC185F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лестница – переносное или передвижное средство для перемещения работающих по высоте и создания временных рабочих мест, конструктивно состоящее из двух параллельных тетив (канатов), соединенных поперечными опорными ступ</w:t>
      </w:r>
      <w:r w:rsidRPr="0050575E">
        <w:rPr>
          <w:rFonts w:ascii="Arial Narrow" w:hAnsi="Arial Narrow"/>
          <w:color w:val="000000"/>
          <w:sz w:val="28"/>
          <w:szCs w:val="28"/>
        </w:rPr>
        <w:t>енями;</w:t>
      </w:r>
    </w:p>
    <w:p w14:paraId="173D691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лестница-стремянка (далее – стремянка) – переносная или передвижная лестница, состоящая из двух оснований, применяемая без необходимости преклонения к опорной вертикальной поверхности;</w:t>
      </w:r>
    </w:p>
    <w:p w14:paraId="29F563B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площадка рабочая </w:t>
      </w:r>
      <w:r w:rsidRPr="0050575E">
        <w:rPr>
          <w:rFonts w:ascii="Arial Narrow" w:hAnsi="Arial Narrow"/>
          <w:color w:val="000000"/>
          <w:sz w:val="28"/>
          <w:szCs w:val="28"/>
        </w:rPr>
        <w:t>– горизонтальная поверхность с защитным ограждением, закрепленная на конструкции, применяемая в процессе работ на высоте для размещения работающих, материалов, инструментов и приспособлений в зоне производства работ;</w:t>
      </w:r>
    </w:p>
    <w:p w14:paraId="45FEF41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предохранительное ограждение – огражден</w:t>
      </w:r>
      <w:r w:rsidRPr="0050575E">
        <w:rPr>
          <w:rFonts w:ascii="Arial Narrow" w:hAnsi="Arial Narrow"/>
          <w:color w:val="000000"/>
          <w:sz w:val="28"/>
          <w:szCs w:val="28"/>
        </w:rPr>
        <w:t>ие рабочих мест на высоте и проходов к ним, конструкции которого расположены в вертикальной плоскости, служащее для предотвращения падения работающего;</w:t>
      </w:r>
    </w:p>
    <w:p w14:paraId="60E7E2D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работы в безопорном пространстве – работы на высоте с применением систем канатного доступа;</w:t>
      </w:r>
    </w:p>
    <w:p w14:paraId="3AF51D1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6" w:name="a40"/>
      <w:bookmarkEnd w:id="6"/>
      <w:r w:rsidRPr="0050575E">
        <w:rPr>
          <w:rFonts w:ascii="Arial Narrow" w:hAnsi="Arial Narrow"/>
          <w:color w:val="000000"/>
          <w:sz w:val="28"/>
          <w:szCs w:val="28"/>
        </w:rPr>
        <w:t>работы на вы</w:t>
      </w:r>
      <w:r w:rsidRPr="0050575E">
        <w:rPr>
          <w:rFonts w:ascii="Arial Narrow" w:hAnsi="Arial Narrow"/>
          <w:color w:val="000000"/>
          <w:sz w:val="28"/>
          <w:szCs w:val="28"/>
        </w:rPr>
        <w:t>соте – работы, при которых существуют профессиональные риски, связанные с возможным падением работающего, находящегося на расстоянии менее 2 м от неогражденных перепадов по высоте 1,8 м и более, а также если высота защитного ограждения рабочих мест менее 1</w:t>
      </w:r>
      <w:r w:rsidRPr="0050575E">
        <w:rPr>
          <w:rFonts w:ascii="Arial Narrow" w:hAnsi="Arial Narrow"/>
          <w:color w:val="000000"/>
          <w:sz w:val="28"/>
          <w:szCs w:val="28"/>
        </w:rPr>
        <w:t>,0 м. К работам на высоте приравниваются подъем работающего на высоту более 5 м и его спуск с высоты более 5 м по лестнице, угол наклона которой к горизонтальной поверхности составляет более 75</w:t>
      </w:r>
      <w:r w:rsidRPr="0050575E">
        <w:rPr>
          <w:rFonts w:ascii="Arial Narrow" w:hAnsi="Arial Narrow"/>
          <w:color w:val="000000"/>
          <w:sz w:val="28"/>
          <w:szCs w:val="28"/>
          <w:vertAlign w:val="superscript"/>
        </w:rPr>
        <w:t>о</w:t>
      </w:r>
      <w:r w:rsidRPr="0050575E">
        <w:rPr>
          <w:rFonts w:ascii="Arial Narrow" w:hAnsi="Arial Narrow"/>
          <w:color w:val="000000"/>
          <w:sz w:val="28"/>
          <w:szCs w:val="28"/>
        </w:rPr>
        <w:t>;</w:t>
      </w:r>
    </w:p>
    <w:p w14:paraId="6869681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сигнальное ограждение – предохранительное ограждение, предна</w:t>
      </w:r>
      <w:r w:rsidRPr="0050575E">
        <w:rPr>
          <w:rFonts w:ascii="Arial Narrow" w:hAnsi="Arial Narrow"/>
          <w:color w:val="000000"/>
          <w:sz w:val="28"/>
          <w:szCs w:val="28"/>
        </w:rPr>
        <w:t>значенное для обозначения опасной зоны, в пределах которой имеется опасность;</w:t>
      </w:r>
    </w:p>
    <w:p w14:paraId="2ECB6D2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система канатного доступа – система обеспечения безопасности работ на высоте, предназначенная для работы в безопорном пространстве, позволяющая работающему занять или покинуть ра</w:t>
      </w:r>
      <w:r w:rsidRPr="0050575E">
        <w:rPr>
          <w:rFonts w:ascii="Arial Narrow" w:hAnsi="Arial Narrow"/>
          <w:color w:val="000000"/>
          <w:sz w:val="28"/>
          <w:szCs w:val="28"/>
        </w:rPr>
        <w:t>бочее место с применением рабочего и страховочного канатов, присоединенных отдельно друг от друга к анкерным точкам таким образом, чтобы предотвращалось или останавливалось свободное падение работающего;</w:t>
      </w:r>
    </w:p>
    <w:p w14:paraId="4D269A5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системы обеспечения безопасности работ на высоте – о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бъединенные в одну систему совместимые средства индивидуальной защиты от падения с высоты, анкерные устройства, привязи (страховочная, для удержания, для позиционирования, для работ в положении сидя, спасательная), соединительные подсистемы (строп, канат, </w:t>
      </w:r>
      <w:r w:rsidRPr="0050575E">
        <w:rPr>
          <w:rFonts w:ascii="Arial Narrow" w:hAnsi="Arial Narrow"/>
          <w:color w:val="000000"/>
          <w:sz w:val="28"/>
          <w:szCs w:val="28"/>
        </w:rPr>
        <w:t>карабин, амортизатор или устройство функционально его заменяющее, средство защиты втягивающего типа, средство защиты от падения ползункового типа на гибкой или на жесткой анкерной линии, устройство для позиционирования на канатах), иное снаряжение;</w:t>
      </w:r>
    </w:p>
    <w:p w14:paraId="5CFB4E5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система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позиционирования – опорная система обеспечения безопасности работ на высоте, предназначенная для предотвращения свободного падения с высоты, позволяющая работающему работать с упором на элементы системы или в подвешенном состоянии, находясь в этой системе</w:t>
      </w:r>
      <w:r w:rsidRPr="0050575E">
        <w:rPr>
          <w:rFonts w:ascii="Arial Narrow" w:hAnsi="Arial Narrow"/>
          <w:color w:val="000000"/>
          <w:sz w:val="28"/>
          <w:szCs w:val="28"/>
        </w:rPr>
        <w:t>;</w:t>
      </w:r>
    </w:p>
    <w:p w14:paraId="2FF9914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система спасения и эвакуации – система обеспечения безопасности работ на высоте, предназначенная для спасения и эвакуации, включающая дополнительные или уже используемые, но рассчитанные на дополнительную нагрузку анкерные устройства, в том числе использ</w:t>
      </w:r>
      <w:r w:rsidRPr="0050575E">
        <w:rPr>
          <w:rFonts w:ascii="Arial Narrow" w:hAnsi="Arial Narrow"/>
          <w:color w:val="000000"/>
          <w:sz w:val="28"/>
          <w:szCs w:val="28"/>
        </w:rPr>
        <w:t>ующие анкерные линии, резервные удерживающие системы, системы позиционирования, системы доступа и (или) страховочные системы, необходимые средства подъема и (или) спуска, в зависимости от плана спасения и (или) эвакуации (лебедки, блоки, спасательные средс</w:t>
      </w:r>
      <w:r w:rsidRPr="0050575E">
        <w:rPr>
          <w:rFonts w:ascii="Arial Narrow" w:hAnsi="Arial Narrow"/>
          <w:color w:val="000000"/>
          <w:sz w:val="28"/>
          <w:szCs w:val="28"/>
        </w:rPr>
        <w:t>тва, устройства с ручным или автоматическим спуском, подъемники), носилки, шины, средства иммобилизации, аптечку первой помощи универсальную;</w:t>
      </w:r>
    </w:p>
    <w:p w14:paraId="1446848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спасательные средства – устройства, приспособления и технические средства, предназначенные для спасания и эвакуаци</w:t>
      </w:r>
      <w:r w:rsidRPr="0050575E">
        <w:rPr>
          <w:rFonts w:ascii="Arial Narrow" w:hAnsi="Arial Narrow"/>
          <w:color w:val="000000"/>
          <w:sz w:val="28"/>
          <w:szCs w:val="28"/>
        </w:rPr>
        <w:t>и работающих;</w:t>
      </w:r>
    </w:p>
    <w:p w14:paraId="7056993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строп – гибкий элемент или компонент для соединения в индивидуальной системе защиты от падения с высоты, имеющий не менее двух концевых соединений, с устройством регулирования длины или без него;</w:t>
      </w:r>
    </w:p>
    <w:p w14:paraId="4541987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удерживающая система – система обеспечения без</w:t>
      </w:r>
      <w:r w:rsidRPr="0050575E">
        <w:rPr>
          <w:rFonts w:ascii="Arial Narrow" w:hAnsi="Arial Narrow"/>
          <w:color w:val="000000"/>
          <w:sz w:val="28"/>
          <w:szCs w:val="28"/>
        </w:rPr>
        <w:t>опасности работ на высоте, состоящая из отдельных компонентов – средств индивидуальной защиты от падения с высоты, препятствующая приближению пользователя к местам, в которых существует риск падения с высоты;</w:t>
      </w:r>
    </w:p>
    <w:p w14:paraId="00830F3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фактор запаса высоты – запас высоты при использ</w:t>
      </w:r>
      <w:r w:rsidRPr="0050575E">
        <w:rPr>
          <w:rFonts w:ascii="Arial Narrow" w:hAnsi="Arial Narrow"/>
          <w:color w:val="000000"/>
          <w:sz w:val="28"/>
          <w:szCs w:val="28"/>
        </w:rPr>
        <w:t>овании стропа с амортизатором, рассчитываемый согласно пункту 2 приложения 1;</w:t>
      </w:r>
    </w:p>
    <w:p w14:paraId="3EEC29E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фактор маятника при падении – местоположение анкерного устройства относительно расположения работающего, при выборе которого падение работающего сопровождается маятниковым движен</w:t>
      </w:r>
      <w:r w:rsidRPr="0050575E">
        <w:rPr>
          <w:rFonts w:ascii="Arial Narrow" w:hAnsi="Arial Narrow"/>
          <w:color w:val="000000"/>
          <w:sz w:val="28"/>
          <w:szCs w:val="28"/>
        </w:rPr>
        <w:t>ием;</w:t>
      </w:r>
    </w:p>
    <w:p w14:paraId="050FF96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фактор падения – характеристика высоты возможного падения работающего, определяемая отношением значения высоты падения работающего до начала остановки или начала торможения падения из-за задействования соединительной подсистемы, в том числе начала сра</w:t>
      </w:r>
      <w:r w:rsidRPr="0050575E">
        <w:rPr>
          <w:rFonts w:ascii="Arial Narrow" w:hAnsi="Arial Narrow"/>
          <w:color w:val="000000"/>
          <w:sz w:val="28"/>
          <w:szCs w:val="28"/>
        </w:rPr>
        <w:t>батывания амортизатора (при его наличии) к суммарной длине подсистемы.</w:t>
      </w:r>
    </w:p>
    <w:p w14:paraId="50DFC71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5. При организации и выполнении работ на высоте должны соблюдаться требования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Закона Республики Беларусь «Об охране труда»,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Правил по охране труда, утвержденных постановлением Министерс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тва труда и социальной защиты Республики Беларусь от 1 июля 2021 г. № 53 (далее – Правила по охране труда), настоящих Правил, иных нормативных правовых актов, в том числе технических нормативных правовых актов, являющихся в соответствии с законодательными </w:t>
      </w:r>
      <w:r w:rsidRPr="0050575E">
        <w:rPr>
          <w:rFonts w:ascii="Arial Narrow" w:hAnsi="Arial Narrow"/>
          <w:color w:val="000000"/>
          <w:sz w:val="28"/>
          <w:szCs w:val="28"/>
        </w:rPr>
        <w:t>актами и постановлениями Правительства Республики Беларусь обязательными для соблюдения (далее, если не определено иное, – технические нормативные правовые акты), технических регламентов Таможенного союза и Евразийского экономического союза, межгосударстве</w:t>
      </w:r>
      <w:r w:rsidRPr="0050575E">
        <w:rPr>
          <w:rFonts w:ascii="Arial Narrow" w:hAnsi="Arial Narrow"/>
          <w:color w:val="000000"/>
          <w:sz w:val="28"/>
          <w:szCs w:val="28"/>
        </w:rPr>
        <w:t>нных стандартов, локальных правовых актов.</w:t>
      </w:r>
    </w:p>
    <w:p w14:paraId="33E5EC6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7" w:name="a84"/>
      <w:bookmarkEnd w:id="7"/>
      <w:r w:rsidRPr="0050575E">
        <w:rPr>
          <w:rFonts w:ascii="Arial Narrow" w:hAnsi="Arial Narrow"/>
          <w:color w:val="000000"/>
          <w:sz w:val="28"/>
          <w:szCs w:val="28"/>
        </w:rPr>
        <w:t>6. При отсутствии в настоящих Правилах, других нормативных правовых актах, в том числе технических нормативных правовых актах, требований по охране труда работодатель принимает необходимые меры, обеспечивающие сох</w:t>
      </w:r>
      <w:r w:rsidRPr="0050575E">
        <w:rPr>
          <w:rFonts w:ascii="Arial Narrow" w:hAnsi="Arial Narrow"/>
          <w:color w:val="000000"/>
          <w:sz w:val="28"/>
          <w:szCs w:val="28"/>
        </w:rPr>
        <w:t>ранение жизни, здоровья и работоспособности работающих при выполнении работ на высоте.</w:t>
      </w:r>
    </w:p>
    <w:p w14:paraId="16AA77CC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8" w:name="a85"/>
      <w:bookmarkEnd w:id="8"/>
      <w:r w:rsidRPr="0050575E">
        <w:rPr>
          <w:rFonts w:ascii="Arial Narrow" w:hAnsi="Arial Narrow"/>
          <w:color w:val="000000"/>
          <w:sz w:val="28"/>
          <w:szCs w:val="28"/>
        </w:rPr>
        <w:t xml:space="preserve">7. Работодатель в зависимости от специфики своей деятельности и исходя из оценки профессионального риска вправе дополнительно принимать необходимые меры, обеспечивающие </w:t>
      </w:r>
      <w:r w:rsidRPr="0050575E">
        <w:rPr>
          <w:rFonts w:ascii="Arial Narrow" w:hAnsi="Arial Narrow"/>
          <w:color w:val="000000"/>
          <w:sz w:val="28"/>
          <w:szCs w:val="28"/>
        </w:rPr>
        <w:t>сохранение жизни, здоровья и работоспособности работающих в процессе трудовой деятельности, не противоречащие настоящим Правилам, в том числе:</w:t>
      </w:r>
    </w:p>
    <w:p w14:paraId="24C27AD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оснащать производственные территории, участки работ и рабочие места системами видеонаблюдения;</w:t>
      </w:r>
    </w:p>
    <w:p w14:paraId="53EE761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предусматривать си</w:t>
      </w:r>
      <w:r w:rsidRPr="0050575E">
        <w:rPr>
          <w:rFonts w:ascii="Arial Narrow" w:hAnsi="Arial Narrow"/>
          <w:color w:val="000000"/>
          <w:sz w:val="28"/>
          <w:szCs w:val="28"/>
        </w:rPr>
        <w:t>стему персонифицированного учета допускаемых работающими нарушений требований по охране труда.</w:t>
      </w:r>
    </w:p>
    <w:p w14:paraId="7E366710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9" w:name="a23"/>
      <w:bookmarkEnd w:id="9"/>
      <w:r w:rsidRPr="0050575E">
        <w:rPr>
          <w:rFonts w:ascii="Arial Narrow" w:hAnsi="Arial Narrow"/>
          <w:color w:val="000000"/>
          <w:sz w:val="28"/>
          <w:szCs w:val="28"/>
        </w:rPr>
        <w:t>8. При выполнении работ на высоте на работающих возможно воздействие следующих вредных и (или) опасных производственных факторов:</w:t>
      </w:r>
    </w:p>
    <w:p w14:paraId="081CCEE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расположение рабочего места на </w:t>
      </w:r>
      <w:r w:rsidRPr="0050575E">
        <w:rPr>
          <w:rFonts w:ascii="Arial Narrow" w:hAnsi="Arial Narrow"/>
          <w:color w:val="000000"/>
          <w:sz w:val="28"/>
          <w:szCs w:val="28"/>
        </w:rPr>
        <w:t>высоте 1,8 м и выше относительно поверхности земли (пола, настила, воды) или над пространством, глубиной 1,8 м и ниже относительно поверхности земли (далее – рабочее место, расположенное на высоте), и связанное с этим возможное падение работающего или паде</w:t>
      </w:r>
      <w:r w:rsidRPr="0050575E">
        <w:rPr>
          <w:rFonts w:ascii="Arial Narrow" w:hAnsi="Arial Narrow"/>
          <w:color w:val="000000"/>
          <w:sz w:val="28"/>
          <w:szCs w:val="28"/>
        </w:rPr>
        <w:t>ние предметов на работающего;</w:t>
      </w:r>
    </w:p>
    <w:p w14:paraId="543ADBD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повышенная или пониженная температура, повышенная влажность и подвижность воздуха рабочей зоны;</w:t>
      </w:r>
    </w:p>
    <w:p w14:paraId="710FE7F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наличие острых кромок у элементов конструкции, и связанное с этим возможное повреждение средств индивидуальной защиты от падения с</w:t>
      </w:r>
      <w:r w:rsidRPr="0050575E">
        <w:rPr>
          <w:rFonts w:ascii="Arial Narrow" w:hAnsi="Arial Narrow"/>
          <w:color w:val="000000"/>
          <w:sz w:val="28"/>
          <w:szCs w:val="28"/>
        </w:rPr>
        <w:t> высоты;</w:t>
      </w:r>
    </w:p>
    <w:p w14:paraId="0A4214E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подвижные части производственного оборудования;</w:t>
      </w:r>
    </w:p>
    <w:p w14:paraId="242850E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недостаточная освещенность рабочей зоны;</w:t>
      </w:r>
    </w:p>
    <w:p w14:paraId="39B4CB9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психофизиологические перегрузки.</w:t>
      </w:r>
    </w:p>
    <w:p w14:paraId="67F25A1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зависимости от видов выполняемых работ на высоте помимо вредных и (или) опасных производственных факторов, указанных в част</w:t>
      </w:r>
      <w:r w:rsidRPr="0050575E">
        <w:rPr>
          <w:rFonts w:ascii="Arial Narrow" w:hAnsi="Arial Narrow"/>
          <w:color w:val="000000"/>
          <w:sz w:val="28"/>
          <w:szCs w:val="28"/>
        </w:rPr>
        <w:t>и первой настоящего пункта, возможно воздействие иных вредных и (или) опасных производственных факторов, в том числе при выполнении работ:</w:t>
      </w:r>
    </w:p>
    <w:p w14:paraId="5777B53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безопорном пространстве – опасное местоположение анкерного устройства относительно расположения работающего согласн</w:t>
      </w:r>
      <w:r w:rsidRPr="0050575E">
        <w:rPr>
          <w:rFonts w:ascii="Arial Narrow" w:hAnsi="Arial Narrow"/>
          <w:color w:val="000000"/>
          <w:sz w:val="28"/>
          <w:szCs w:val="28"/>
        </w:rPr>
        <w:t>о приложению 1;</w:t>
      </w:r>
    </w:p>
    <w:p w14:paraId="2670F9E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выполнении работ по обслуживанию деревьев – хрупкость и подвижность деревьев;</w:t>
      </w:r>
    </w:p>
    <w:p w14:paraId="572F8F0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 очистке остекления зданий и сооружений от загрязнений и стекольных работ:</w:t>
      </w:r>
    </w:p>
    <w:p w14:paraId="568EA1E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хрупкость стекла;</w:t>
      </w:r>
    </w:p>
    <w:p w14:paraId="38E735F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острые кромки, шероховатости на </w:t>
      </w:r>
      <w:r w:rsidRPr="0050575E">
        <w:rPr>
          <w:rFonts w:ascii="Arial Narrow" w:hAnsi="Arial Narrow"/>
          <w:color w:val="000000"/>
          <w:sz w:val="28"/>
          <w:szCs w:val="28"/>
        </w:rPr>
        <w:t>поверхности оконных переплетов;</w:t>
      </w:r>
    </w:p>
    <w:p w14:paraId="190E7DB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дефектное остекление (битые и плохо закрепленные стекла);</w:t>
      </w:r>
    </w:p>
    <w:p w14:paraId="5BFA347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 очистке крыши здания, сооружения от снега, наледи (сосулек):</w:t>
      </w:r>
    </w:p>
    <w:p w14:paraId="28BBA8A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скользкая или мокрая поверхность при выполнении работ на крыше;</w:t>
      </w:r>
    </w:p>
    <w:p w14:paraId="4241C5F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уклон крыши более 20°;</w:t>
      </w:r>
    </w:p>
    <w:p w14:paraId="7054708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покрытие крыши,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не рассчитанное на нагрузки от веса работающих;</w:t>
      </w:r>
    </w:p>
    <w:p w14:paraId="726D655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падение снега, наледи (сосулек) на работающего и иных лиц;</w:t>
      </w:r>
    </w:p>
    <w:p w14:paraId="69D5E8A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выполнении работ на дымовых трубах:</w:t>
      </w:r>
    </w:p>
    <w:p w14:paraId="4E4B99C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опасность отравления из-за наличия газов, аэрозолей, в том числе дыма от действующих дымовых труб;</w:t>
      </w:r>
    </w:p>
    <w:p w14:paraId="4558115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высокие в</w:t>
      </w:r>
      <w:r w:rsidRPr="0050575E">
        <w:rPr>
          <w:rFonts w:ascii="Arial Narrow" w:hAnsi="Arial Narrow"/>
          <w:color w:val="000000"/>
          <w:sz w:val="28"/>
          <w:szCs w:val="28"/>
        </w:rPr>
        <w:t>етровые нагрузки;</w:t>
      </w:r>
    </w:p>
    <w:p w14:paraId="5E9EBFA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потеря прочности стационарно установленных лестниц, площадок, настилов, наружных трапов, металлических скоб, вмонтированных в ствол дымовой трубы.</w:t>
      </w:r>
    </w:p>
    <w:p w14:paraId="0B2A48B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0" w:name="a58"/>
      <w:bookmarkEnd w:id="10"/>
      <w:r w:rsidRPr="0050575E">
        <w:rPr>
          <w:rFonts w:ascii="Arial Narrow" w:hAnsi="Arial Narrow"/>
          <w:color w:val="000000"/>
          <w:sz w:val="28"/>
          <w:szCs w:val="28"/>
        </w:rPr>
        <w:t>9. Основными причинами падения работающих с высоты являются:</w:t>
      </w:r>
    </w:p>
    <w:p w14:paraId="7034B4C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отсутствие ограждений, средств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индивидуальной защиты от падения с высоты (систем обеспечения безопасности работ на высоте), ненадежность их крепления, недостаточная прочность и устойчивость средств подмащивания, их настилов;</w:t>
      </w:r>
    </w:p>
    <w:p w14:paraId="310717E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недостатки в подготовке проектной и (или) технологической док</w:t>
      </w:r>
      <w:r w:rsidRPr="0050575E">
        <w:rPr>
          <w:rFonts w:ascii="Arial Narrow" w:hAnsi="Arial Narrow"/>
          <w:color w:val="000000"/>
          <w:sz w:val="28"/>
          <w:szCs w:val="28"/>
        </w:rPr>
        <w:t>ументации, нарушение технологии ведения работ;</w:t>
      </w:r>
    </w:p>
    <w:p w14:paraId="782C86A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потеря самообладания, нарушение координации движений, неосторожные действия, небрежное выполнение работы;</w:t>
      </w:r>
    </w:p>
    <w:p w14:paraId="5F35B18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неблагоприятные погодные условия (ливневой дождь, грозы, сильный ветер, снегопад, туман, гололед, иные)</w:t>
      </w:r>
      <w:r w:rsidRPr="0050575E">
        <w:rPr>
          <w:rFonts w:ascii="Arial Narrow" w:hAnsi="Arial Narrow"/>
          <w:color w:val="000000"/>
          <w:sz w:val="28"/>
          <w:szCs w:val="28"/>
        </w:rPr>
        <w:t>.</w:t>
      </w:r>
    </w:p>
    <w:p w14:paraId="29E9006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1" w:name="a24"/>
      <w:bookmarkEnd w:id="11"/>
      <w:r w:rsidRPr="0050575E">
        <w:rPr>
          <w:rFonts w:ascii="Arial Narrow" w:hAnsi="Arial Narrow"/>
          <w:color w:val="000000"/>
          <w:sz w:val="28"/>
          <w:szCs w:val="28"/>
        </w:rPr>
        <w:t>10. Работы на высоте на открытом воздухе, в том числе в безопорном пространстве, за исключением работ по предотвращению ситуаций, создающих угрозу жизни, здоровью работающих и иных лиц (далее – аварийная ситуация), должны быть прекращены при:</w:t>
      </w:r>
    </w:p>
    <w:p w14:paraId="6AC25B1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скорости во</w:t>
      </w:r>
      <w:r w:rsidRPr="0050575E">
        <w:rPr>
          <w:rFonts w:ascii="Arial Narrow" w:hAnsi="Arial Narrow"/>
          <w:color w:val="000000"/>
          <w:sz w:val="28"/>
          <w:szCs w:val="28"/>
        </w:rPr>
        <w:t>здушного потока (ветра) 10 м/с и более;</w:t>
      </w:r>
    </w:p>
    <w:p w14:paraId="3D2E81F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грозе или тумане, снегопаде, исключающем видимость в пределах фронта работ, а также при гололеде с обледенелых конструкций и в случаях нарастания стенки гололеда на проводах, оборудовании, инженерных конструкциях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(в том числе опорах линий электропередачи), деревьях;</w:t>
      </w:r>
    </w:p>
    <w:p w14:paraId="3C3CA21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монтаже (демонтаже) конструкций с большой парусностью при скорости ветра 10 м/с и более.</w:t>
      </w:r>
    </w:p>
    <w:p w14:paraId="7D224EF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выполнении работ по предотвращению аварийных ситуаций в условиях, указанных в части первой настоящего пу</w:t>
      </w:r>
      <w:r w:rsidRPr="0050575E">
        <w:rPr>
          <w:rFonts w:ascii="Arial Narrow" w:hAnsi="Arial Narrow"/>
          <w:color w:val="000000"/>
          <w:sz w:val="28"/>
          <w:szCs w:val="28"/>
        </w:rPr>
        <w:t>нкта, определяются меры и условия, обеспечивающие безопасное их проведение.</w:t>
      </w:r>
    </w:p>
    <w:p w14:paraId="283D9143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2" w:name="a71"/>
      <w:bookmarkEnd w:id="12"/>
      <w:r w:rsidRPr="0050575E">
        <w:rPr>
          <w:rFonts w:ascii="Arial Narrow" w:hAnsi="Arial Narrow"/>
          <w:color w:val="000000"/>
          <w:sz w:val="28"/>
          <w:szCs w:val="28"/>
        </w:rPr>
        <w:t xml:space="preserve">11. Для предотвращения или уменьшения воздействия вредных и (или) опасных производственных факторов работающие, выполняющие работы на высоте, помимо </w:t>
      </w: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 xml:space="preserve">средств индивидуальной защиты, 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предусмотренных для соответствующей профессии рабочего (должности служащего), должны применять средства индивидуальной защиты от падения с высоты (системы обеспечения безопасности работ на высоте), а также иные средства индивидуальной защиты в зависимости </w:t>
      </w:r>
      <w:r w:rsidRPr="0050575E">
        <w:rPr>
          <w:rFonts w:ascii="Arial Narrow" w:hAnsi="Arial Narrow"/>
          <w:color w:val="000000"/>
          <w:sz w:val="28"/>
          <w:szCs w:val="28"/>
        </w:rPr>
        <w:t>от характера и условий труда, анализа результатов оценки рисков от воздействия вредных и (или) опасных производственных факторов на рабочем месте.</w:t>
      </w:r>
    </w:p>
    <w:p w14:paraId="5CFA7E4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13" w:name="a90"/>
      <w:bookmarkEnd w:id="13"/>
      <w:r w:rsidRPr="0050575E">
        <w:rPr>
          <w:rFonts w:ascii="Arial Narrow" w:hAnsi="Arial Narrow"/>
          <w:color w:val="000000"/>
          <w:sz w:val="28"/>
          <w:szCs w:val="28"/>
        </w:rPr>
        <w:t>Для предотвращения попадания работающего в опасные зоны, в которых существуют профессиональные риски, связанн</w:t>
      </w:r>
      <w:r w:rsidRPr="0050575E">
        <w:rPr>
          <w:rFonts w:ascii="Arial Narrow" w:hAnsi="Arial Narrow"/>
          <w:color w:val="000000"/>
          <w:sz w:val="28"/>
          <w:szCs w:val="28"/>
        </w:rPr>
        <w:t>ые с его возможным падением с высоты 1,8 м и более (далее – зона падения) применяются удерживающая система, система позиционирования. В зоне падения система позиционирования применяется только в качестве дополнительной к страховочной системе.</w:t>
      </w:r>
    </w:p>
    <w:p w14:paraId="10CC03F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14" w:name="a91"/>
      <w:bookmarkEnd w:id="14"/>
      <w:r w:rsidRPr="0050575E">
        <w:rPr>
          <w:rFonts w:ascii="Arial Narrow" w:hAnsi="Arial Narrow"/>
          <w:color w:val="000000"/>
          <w:sz w:val="28"/>
          <w:szCs w:val="28"/>
        </w:rPr>
        <w:t>Для обеспечен</w:t>
      </w:r>
      <w:r w:rsidRPr="0050575E">
        <w:rPr>
          <w:rFonts w:ascii="Arial Narrow" w:hAnsi="Arial Narrow"/>
          <w:color w:val="000000"/>
          <w:sz w:val="28"/>
          <w:szCs w:val="28"/>
        </w:rPr>
        <w:t>ия безопасности работающего, находящегося в зоне падения с высоты 1,8 м и более, применяется страховочная система.</w:t>
      </w:r>
    </w:p>
    <w:p w14:paraId="7DC1438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15" w:name="a92"/>
      <w:bookmarkEnd w:id="15"/>
      <w:r w:rsidRPr="0050575E">
        <w:rPr>
          <w:rFonts w:ascii="Arial Narrow" w:hAnsi="Arial Narrow"/>
          <w:color w:val="000000"/>
          <w:sz w:val="28"/>
          <w:szCs w:val="28"/>
        </w:rPr>
        <w:t>Для защиты от механических воздействий (ударов) головы работающие, выполняющие работы на высоте, должны применять средства индивидуальной защ</w:t>
      </w:r>
      <w:r w:rsidRPr="0050575E">
        <w:rPr>
          <w:rFonts w:ascii="Arial Narrow" w:hAnsi="Arial Narrow"/>
          <w:color w:val="000000"/>
          <w:sz w:val="28"/>
          <w:szCs w:val="28"/>
        </w:rPr>
        <w:t>иты головы (защитная каска, застегнутая на подбородочный ремень). Требования к защитным каскам, методам их испытаний и маркировке содержатся в ГОСТ EN 397-2020 «Система стандартов безопасности труда. Средства индивидуальной защиты головы. Каски защитные. О</w:t>
      </w:r>
      <w:r w:rsidRPr="0050575E">
        <w:rPr>
          <w:rFonts w:ascii="Arial Narrow" w:hAnsi="Arial Narrow"/>
          <w:color w:val="000000"/>
          <w:sz w:val="28"/>
          <w:szCs w:val="28"/>
        </w:rPr>
        <w:t>бщие технические требования. Методы испытаний».</w:t>
      </w:r>
    </w:p>
    <w:p w14:paraId="7A490E66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6" w:name="a72"/>
      <w:bookmarkEnd w:id="16"/>
      <w:r w:rsidRPr="0050575E">
        <w:rPr>
          <w:rFonts w:ascii="Arial Narrow" w:hAnsi="Arial Narrow"/>
          <w:color w:val="000000"/>
          <w:sz w:val="28"/>
          <w:szCs w:val="28"/>
        </w:rPr>
        <w:t>12. Выдаваемые работающим средства индивидуальной защиты от падения с высоты должны соответствовать требованиям технического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регламента Таможенного союза ТР ТС 019/2011 «О безопасности средств индивидуальной </w:t>
      </w:r>
      <w:r w:rsidRPr="0050575E">
        <w:rPr>
          <w:rFonts w:ascii="Arial Narrow" w:hAnsi="Arial Narrow"/>
          <w:color w:val="000000"/>
          <w:sz w:val="28"/>
          <w:szCs w:val="28"/>
        </w:rPr>
        <w:t>защиты», иметь сертификаты соответствия (их копии), эксплуатационные документы (паспорт на изделие, инструкцию (руководство) по эксплуатации).</w:t>
      </w:r>
    </w:p>
    <w:p w14:paraId="5FBA564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7" w:name="a73"/>
      <w:bookmarkEnd w:id="17"/>
      <w:r w:rsidRPr="0050575E">
        <w:rPr>
          <w:rFonts w:ascii="Arial Narrow" w:hAnsi="Arial Narrow"/>
          <w:color w:val="000000"/>
          <w:sz w:val="28"/>
          <w:szCs w:val="28"/>
        </w:rPr>
        <w:t>13. Сведения о </w:t>
      </w:r>
      <w:r w:rsidRPr="0050575E">
        <w:rPr>
          <w:rFonts w:ascii="Arial Narrow" w:hAnsi="Arial Narrow"/>
          <w:color w:val="000000"/>
          <w:sz w:val="28"/>
          <w:szCs w:val="28"/>
        </w:rPr>
        <w:t>способах безопасного применения средства индивидуальной защиты от падения с высоты, о документе, в соответствии с которым оно изготовлено, порядке проведения испытаний и проверок исправности средств индивидуальной защиты, а также иные сведения должны содер</w:t>
      </w:r>
      <w:r w:rsidRPr="0050575E">
        <w:rPr>
          <w:rFonts w:ascii="Arial Narrow" w:hAnsi="Arial Narrow"/>
          <w:color w:val="000000"/>
          <w:sz w:val="28"/>
          <w:szCs w:val="28"/>
        </w:rPr>
        <w:t>жаться в эксплуатационных документах на эти средства индивидуальной защиты.</w:t>
      </w:r>
    </w:p>
    <w:p w14:paraId="0A8C483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8" w:name="a74"/>
      <w:bookmarkEnd w:id="18"/>
      <w:r w:rsidRPr="0050575E">
        <w:rPr>
          <w:rFonts w:ascii="Arial Narrow" w:hAnsi="Arial Narrow"/>
          <w:color w:val="000000"/>
          <w:sz w:val="28"/>
          <w:szCs w:val="28"/>
        </w:rPr>
        <w:t>14. Работающие, не использующие необходимые средства индивидуальной защиты от падения с высоты (системы обеспечения безопасности работ на высоте), к работам на высоте не допускаютс</w:t>
      </w:r>
      <w:r w:rsidRPr="0050575E">
        <w:rPr>
          <w:rFonts w:ascii="Arial Narrow" w:hAnsi="Arial Narrow"/>
          <w:color w:val="000000"/>
          <w:sz w:val="28"/>
          <w:szCs w:val="28"/>
        </w:rPr>
        <w:t>я.</w:t>
      </w:r>
    </w:p>
    <w:p w14:paraId="42BC4EAF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19" w:name="a28"/>
      <w:bookmarkEnd w:id="19"/>
      <w:r w:rsidRPr="0050575E">
        <w:rPr>
          <w:rFonts w:ascii="Arial Narrow" w:hAnsi="Arial Narrow"/>
          <w:color w:val="000000"/>
          <w:sz w:val="28"/>
          <w:szCs w:val="28"/>
        </w:rPr>
        <w:t>ГЛАВА 2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ТРЕБОВАНИЯ ПРИ ОРГАНИЗАЦИИ РАБОТ НА ВЫСОТЕ</w:t>
      </w:r>
    </w:p>
    <w:p w14:paraId="4D237973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15. Организация работы по охране труда при выполнении работ на высоте осуществляется в соответствии с</w:t>
      </w:r>
      <w:r w:rsidRPr="0050575E">
        <w:rPr>
          <w:rFonts w:ascii="Arial Narrow" w:hAnsi="Arial Narrow"/>
          <w:color w:val="000000"/>
          <w:sz w:val="28"/>
          <w:szCs w:val="28"/>
        </w:rPr>
        <w:t> </w:t>
      </w:r>
      <w:r w:rsidRPr="0050575E">
        <w:rPr>
          <w:rFonts w:ascii="Arial Narrow" w:hAnsi="Arial Narrow"/>
          <w:color w:val="000000"/>
          <w:sz w:val="28"/>
          <w:szCs w:val="28"/>
        </w:rPr>
        <w:t>главой 2 Правил по охране труда.</w:t>
      </w:r>
    </w:p>
    <w:p w14:paraId="64F6FD81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20" w:name="a57"/>
      <w:bookmarkEnd w:id="20"/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16. Для организации работ на высоте в рамках процедуры управления п</w:t>
      </w:r>
      <w:r w:rsidRPr="0050575E">
        <w:rPr>
          <w:rFonts w:ascii="Arial Narrow" w:hAnsi="Arial Narrow"/>
          <w:color w:val="000000"/>
          <w:sz w:val="28"/>
          <w:szCs w:val="28"/>
        </w:rPr>
        <w:t>рофессиональными рисками системы управления охраной труда (далее – СУОТ) проводится оценка профессиональных рисков, связанных с возможным падением работающего с высоты.</w:t>
      </w:r>
    </w:p>
    <w:p w14:paraId="726817B3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21" w:name="a45"/>
      <w:bookmarkEnd w:id="21"/>
      <w:r w:rsidRPr="0050575E">
        <w:rPr>
          <w:rFonts w:ascii="Arial Narrow" w:hAnsi="Arial Narrow"/>
          <w:color w:val="000000"/>
          <w:sz w:val="28"/>
          <w:szCs w:val="28"/>
        </w:rPr>
        <w:t>17. Для обеспечения безопасности работающих по возможности следует исключить работы на </w:t>
      </w:r>
      <w:r w:rsidRPr="0050575E">
        <w:rPr>
          <w:rFonts w:ascii="Arial Narrow" w:hAnsi="Arial Narrow"/>
          <w:color w:val="000000"/>
          <w:sz w:val="28"/>
          <w:szCs w:val="28"/>
        </w:rPr>
        <w:t>высоте.</w:t>
      </w:r>
    </w:p>
    <w:p w14:paraId="1E62261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22" w:name="a63"/>
      <w:bookmarkEnd w:id="22"/>
      <w:r w:rsidRPr="0050575E">
        <w:rPr>
          <w:rFonts w:ascii="Arial Narrow" w:hAnsi="Arial Narrow"/>
          <w:color w:val="000000"/>
          <w:sz w:val="28"/>
          <w:szCs w:val="28"/>
        </w:rPr>
        <w:t>При невозможности их исключения, на основании оценки профессиональных рисков работы на высоте, требующие осуществления специальных организационных, технических мероприятий и контроля за их выполнением, включаются в перечень работ, выполняемых по на</w:t>
      </w:r>
      <w:r w:rsidRPr="0050575E">
        <w:rPr>
          <w:rFonts w:ascii="Arial Narrow" w:hAnsi="Arial Narrow"/>
          <w:color w:val="000000"/>
          <w:sz w:val="28"/>
          <w:szCs w:val="28"/>
        </w:rPr>
        <w:t>ряду-допуску на выполнение работ с повышенной опасностью (далее – наряд-допуск).</w:t>
      </w:r>
    </w:p>
    <w:p w14:paraId="365B0D5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23" w:name="a64"/>
      <w:bookmarkEnd w:id="23"/>
      <w:r w:rsidRPr="0050575E">
        <w:rPr>
          <w:rFonts w:ascii="Arial Narrow" w:hAnsi="Arial Narrow"/>
          <w:color w:val="000000"/>
          <w:sz w:val="28"/>
          <w:szCs w:val="28"/>
        </w:rPr>
        <w:t>Допускается не включать в перечень работ, выполняемых по наряду-допуску, периодически повторяющиеся работы на высоте, являющиеся неотъемлемой частью действующего технологическ</w:t>
      </w:r>
      <w:r w:rsidRPr="0050575E">
        <w:rPr>
          <w:rFonts w:ascii="Arial Narrow" w:hAnsi="Arial Narrow"/>
          <w:color w:val="000000"/>
          <w:sz w:val="28"/>
          <w:szCs w:val="28"/>
        </w:rPr>
        <w:t>ого процесса и (или) характеризующиеся постоянством места, условий и характера работ, применением средств коллективной защиты, определенным и постоянным составом исполнителей. Требования, обеспечивающие безопасное выполнение таких работ на высоте, излагают</w:t>
      </w:r>
      <w:r w:rsidRPr="0050575E">
        <w:rPr>
          <w:rFonts w:ascii="Arial Narrow" w:hAnsi="Arial Narrow"/>
          <w:color w:val="000000"/>
          <w:sz w:val="28"/>
          <w:szCs w:val="28"/>
        </w:rPr>
        <w:t>ся в технологической документации, инструкциях по охране труда, локальных правовых актах, определяющих порядок выполнения работ на высоте, с учетом требований настоящих Правил.</w:t>
      </w:r>
    </w:p>
    <w:p w14:paraId="5E1C11DB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24" w:name="a46"/>
      <w:bookmarkEnd w:id="24"/>
      <w:r w:rsidRPr="0050575E">
        <w:rPr>
          <w:rFonts w:ascii="Arial Narrow" w:hAnsi="Arial Narrow"/>
          <w:color w:val="000000"/>
          <w:sz w:val="28"/>
          <w:szCs w:val="28"/>
        </w:rPr>
        <w:t xml:space="preserve">18. При определении специальных организационных мероприятий следует обеспечить </w:t>
      </w:r>
      <w:r w:rsidRPr="0050575E">
        <w:rPr>
          <w:rFonts w:ascii="Arial Narrow" w:hAnsi="Arial Narrow"/>
          <w:color w:val="000000"/>
          <w:sz w:val="28"/>
          <w:szCs w:val="28"/>
        </w:rPr>
        <w:t>распределение обязанностей в области охраны труда между должностными лицами работодателя, реализацию требований к работающим, выполняющим работы на высоте, согласно главе 3 настоящих Правил, организацию обслуживания средств индивидуальной защиты от падения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с высоты (систем обеспечения безопасности работ на высоте), разработку мероприятий по предотвращению аварийных ситуаций при выполнении работ на высоте, иные мероприятия с учетом оценки профессиональных рисков.</w:t>
      </w:r>
    </w:p>
    <w:p w14:paraId="75E5E86E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25" w:name="a47"/>
      <w:bookmarkEnd w:id="25"/>
      <w:r w:rsidRPr="0050575E">
        <w:rPr>
          <w:rFonts w:ascii="Arial Narrow" w:hAnsi="Arial Narrow"/>
          <w:color w:val="000000"/>
          <w:sz w:val="28"/>
          <w:szCs w:val="28"/>
        </w:rPr>
        <w:t>19. При определении специальных технических м</w:t>
      </w:r>
      <w:r w:rsidRPr="0050575E">
        <w:rPr>
          <w:rFonts w:ascii="Arial Narrow" w:hAnsi="Arial Narrow"/>
          <w:color w:val="000000"/>
          <w:sz w:val="28"/>
          <w:szCs w:val="28"/>
        </w:rPr>
        <w:t>ероприятий следует обеспечить разработку и выполнение проектной и (или) технологической документации (технологических карт, инструкций, схем, иных), локальных правовых актов, определяющих порядок выполнения работ на высоте, ограждение мест производства раб</w:t>
      </w:r>
      <w:r w:rsidRPr="0050575E">
        <w:rPr>
          <w:rFonts w:ascii="Arial Narrow" w:hAnsi="Arial Narrow"/>
          <w:color w:val="000000"/>
          <w:sz w:val="28"/>
          <w:szCs w:val="28"/>
        </w:rPr>
        <w:t>от, установление предупреждающих и предписывающих знаков (плакатов) безопасности, выполнение иных мероприятий по снижению установленных уровней профессиональных рисков, связанных с возможным падением работающего с высоты, в том числе посредством:</w:t>
      </w:r>
    </w:p>
    <w:p w14:paraId="1012B70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применени</w:t>
      </w:r>
      <w:r w:rsidRPr="0050575E">
        <w:rPr>
          <w:rFonts w:ascii="Arial Narrow" w:hAnsi="Arial Narrow"/>
          <w:color w:val="000000"/>
          <w:sz w:val="28"/>
          <w:szCs w:val="28"/>
        </w:rPr>
        <w:t>я защитных ограждений высотой 1,0 м и более, обеспечивающих безопасность работающего от падения на площадках и рабочих местах, переходных мостиках и трапах;</w:t>
      </w:r>
    </w:p>
    <w:p w14:paraId="3905479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применения инвентарных конструкций лесов, подмостей и иных средств подмащивания, машин или механизм</w:t>
      </w:r>
      <w:r w:rsidRPr="0050575E">
        <w:rPr>
          <w:rFonts w:ascii="Arial Narrow" w:hAnsi="Arial Narrow"/>
          <w:color w:val="000000"/>
          <w:sz w:val="28"/>
          <w:szCs w:val="28"/>
        </w:rPr>
        <w:t>ов;</w:t>
      </w:r>
    </w:p>
    <w:p w14:paraId="1A9730F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использования средств коллективной защиты и средств индивидуальной защиты (систем обеспечения безопасности работ на высоте).</w:t>
      </w:r>
    </w:p>
    <w:p w14:paraId="353F0CF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Порядок разработки, согласования, утверждения и применения технологической документации на производство строительно-монтажных р</w:t>
      </w:r>
      <w:r w:rsidRPr="0050575E">
        <w:rPr>
          <w:rFonts w:ascii="Arial Narrow" w:hAnsi="Arial Narrow"/>
          <w:color w:val="000000"/>
          <w:sz w:val="28"/>
          <w:szCs w:val="28"/>
        </w:rPr>
        <w:t>абот, за исключением технологических и типовых технологических карт, разработанных на строительство автомобильных дорог общего пользования, мостов и тоннелей на них, определен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Инструкцией о порядке разработки, согласования, утверждения и применения техноло</w:t>
      </w:r>
      <w:r w:rsidRPr="0050575E">
        <w:rPr>
          <w:rFonts w:ascii="Arial Narrow" w:hAnsi="Arial Narrow"/>
          <w:color w:val="000000"/>
          <w:sz w:val="28"/>
          <w:szCs w:val="28"/>
        </w:rPr>
        <w:t>гической документации на производство строительно-монтажных работ, утвержденной постановлением Министерства архитектуры и строительства Республики Беларусь от 30 июня 2023 г. № 70.</w:t>
      </w:r>
    </w:p>
    <w:p w14:paraId="4EE0216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26" w:name="a93"/>
      <w:bookmarkEnd w:id="26"/>
      <w:r w:rsidRPr="0050575E">
        <w:rPr>
          <w:rFonts w:ascii="Arial Narrow" w:hAnsi="Arial Narrow"/>
          <w:color w:val="000000"/>
          <w:sz w:val="28"/>
          <w:szCs w:val="28"/>
        </w:rPr>
        <w:t>20. При выполнении работ на высоте проектная и технологическая документация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должна содержать описание безопасных методов выполнения технологических операций, в том числе:</w:t>
      </w:r>
    </w:p>
    <w:p w14:paraId="076EAB4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методы и описание технологической последовательности производства работ на высоте;</w:t>
      </w:r>
    </w:p>
    <w:p w14:paraId="3BACF55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пути и устройства подъема или спуска работающих к рабочим местам или местам п</w:t>
      </w:r>
      <w:r w:rsidRPr="0050575E">
        <w:rPr>
          <w:rFonts w:ascii="Arial Narrow" w:hAnsi="Arial Narrow"/>
          <w:color w:val="000000"/>
          <w:sz w:val="28"/>
          <w:szCs w:val="28"/>
        </w:rPr>
        <w:t>роизводства работ;</w:t>
      </w:r>
    </w:p>
    <w:p w14:paraId="754C054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применяемые средства индивидуальной защиты от падения с высоты (системы обеспечения безопасности работ на высоте), места и способы их крепления;</w:t>
      </w:r>
    </w:p>
    <w:p w14:paraId="00747C3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правила безопасной эксплуатации технологической оснастки, инструмента, инвентаря, приспособл</w:t>
      </w:r>
      <w:r w:rsidRPr="0050575E">
        <w:rPr>
          <w:rFonts w:ascii="Arial Narrow" w:hAnsi="Arial Narrow"/>
          <w:color w:val="000000"/>
          <w:sz w:val="28"/>
          <w:szCs w:val="28"/>
        </w:rPr>
        <w:t>ений (далее – средства технологического обеспечения), средств подмащивания, машин, механизмов и оборудования;</w:t>
      </w:r>
    </w:p>
    <w:p w14:paraId="0FCE45F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применяемые устройства постоянных ограждающих конструкций (стен, панелей, ограждений балконов и проемов), временных инвентарных ограждений;</w:t>
      </w:r>
    </w:p>
    <w:p w14:paraId="775FC5F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примен</w:t>
      </w:r>
      <w:r w:rsidRPr="0050575E">
        <w:rPr>
          <w:rFonts w:ascii="Arial Narrow" w:hAnsi="Arial Narrow"/>
          <w:color w:val="000000"/>
          <w:sz w:val="28"/>
          <w:szCs w:val="28"/>
        </w:rPr>
        <w:t>яемые средства освещения рабочих мест, проходов и проездов, а также средства сигнализации и связи;</w:t>
      </w:r>
    </w:p>
    <w:p w14:paraId="303B606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схему (схемы) организации рабочих мест при выполнении технологических операций с размещением работающих, материалов и изделий, средств механизации, приспособ</w:t>
      </w:r>
      <w:r w:rsidRPr="0050575E">
        <w:rPr>
          <w:rFonts w:ascii="Arial Narrow" w:hAnsi="Arial Narrow"/>
          <w:color w:val="000000"/>
          <w:sz w:val="28"/>
          <w:szCs w:val="28"/>
        </w:rPr>
        <w:t>лений и оборудования, с указанием опасных зон и других мероприятий по охране труда при производстве работ;</w:t>
      </w:r>
    </w:p>
    <w:p w14:paraId="70EE176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иные решения по охране труда.</w:t>
      </w:r>
    </w:p>
    <w:p w14:paraId="7905796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27" w:name="a94"/>
      <w:bookmarkEnd w:id="27"/>
      <w:r w:rsidRPr="0050575E">
        <w:rPr>
          <w:rFonts w:ascii="Arial Narrow" w:hAnsi="Arial Narrow"/>
          <w:color w:val="000000"/>
          <w:sz w:val="28"/>
          <w:szCs w:val="28"/>
        </w:rPr>
        <w:t>При необходимости применения систем канатного доступа в проектной и (или) технологической документации указываются свед</w:t>
      </w:r>
      <w:r w:rsidRPr="0050575E">
        <w:rPr>
          <w:rFonts w:ascii="Arial Narrow" w:hAnsi="Arial Narrow"/>
          <w:color w:val="000000"/>
          <w:sz w:val="28"/>
          <w:szCs w:val="28"/>
        </w:rPr>
        <w:t>ения о:</w:t>
      </w:r>
    </w:p>
    <w:p w14:paraId="621039B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местах и способах крепления канатов;</w:t>
      </w:r>
    </w:p>
    <w:p w14:paraId="238309B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способах защиты канатов от повреждения о конструкции и острые кромки (использовании оттяжек, протекторов, стальных тросов в местах, где возможно трение несущего (страховочного) каната (веревки) о конструкцию);</w:t>
      </w:r>
    </w:p>
    <w:p w14:paraId="751831A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</w:t>
      </w:r>
      <w:r w:rsidRPr="0050575E">
        <w:rPr>
          <w:rFonts w:ascii="Arial Narrow" w:hAnsi="Arial Narrow"/>
          <w:color w:val="000000"/>
          <w:sz w:val="28"/>
          <w:szCs w:val="28"/>
        </w:rPr>
        <w:t>ротивомаятниковых мероприятиях (использовании отклонителей, оттяжек);</w:t>
      </w:r>
    </w:p>
    <w:p w14:paraId="3C34D54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перечне узлов, применяемых для крепления канатов (веревок), оттяжек, согласно приложению 2.</w:t>
      </w:r>
    </w:p>
    <w:p w14:paraId="51E65B3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28" w:name="a95"/>
      <w:bookmarkEnd w:id="28"/>
      <w:r w:rsidRPr="0050575E">
        <w:rPr>
          <w:rFonts w:ascii="Arial Narrow" w:hAnsi="Arial Narrow"/>
          <w:color w:val="000000"/>
          <w:sz w:val="28"/>
          <w:szCs w:val="28"/>
        </w:rPr>
        <w:t xml:space="preserve">21. В проектной и (или) технологической документации предусматриваются дополнительные решения </w:t>
      </w:r>
      <w:r w:rsidRPr="0050575E">
        <w:rPr>
          <w:rFonts w:ascii="Arial Narrow" w:hAnsi="Arial Narrow"/>
          <w:color w:val="000000"/>
          <w:sz w:val="28"/>
          <w:szCs w:val="28"/>
        </w:rPr>
        <w:t>по охране труда при совмещении работ по одной вертикали, работах в условиях работающего производства, вблизи сооружений, коммуникаций, работающих установок.</w:t>
      </w:r>
    </w:p>
    <w:p w14:paraId="0D45E15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29" w:name="a48"/>
      <w:bookmarkEnd w:id="29"/>
      <w:r w:rsidRPr="0050575E">
        <w:rPr>
          <w:rFonts w:ascii="Arial Narrow" w:hAnsi="Arial Narrow"/>
          <w:color w:val="000000"/>
          <w:sz w:val="28"/>
          <w:szCs w:val="28"/>
        </w:rPr>
        <w:t>22. В мероприятиях по предотвращению аварийных ситуаций, с учетом видов и </w:t>
      </w:r>
      <w:r w:rsidRPr="0050575E">
        <w:rPr>
          <w:rFonts w:ascii="Arial Narrow" w:hAnsi="Arial Narrow"/>
          <w:color w:val="000000"/>
          <w:sz w:val="28"/>
          <w:szCs w:val="28"/>
        </w:rPr>
        <w:t>способов выполнения работ на высоте, следует определить:</w:t>
      </w:r>
    </w:p>
    <w:p w14:paraId="4CE36FD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порядок принятия решения об остановке работ;</w:t>
      </w:r>
    </w:p>
    <w:p w14:paraId="4C46A11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методы и способы экстренной связи с руководителем работ и профессиональными аварийно-спасательными службами, органами и подразделениями по чрезвычайным си</w:t>
      </w:r>
      <w:r w:rsidRPr="0050575E">
        <w:rPr>
          <w:rFonts w:ascii="Arial Narrow" w:hAnsi="Arial Narrow"/>
          <w:color w:val="000000"/>
          <w:sz w:val="28"/>
          <w:szCs w:val="28"/>
        </w:rPr>
        <w:t>туациям;</w:t>
      </w:r>
    </w:p>
    <w:p w14:paraId="4C9FA1B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местоположение аптечек первой помощи универсальных и иных необходимых средств для оказания первой помощи потерпевшим;</w:t>
      </w:r>
    </w:p>
    <w:p w14:paraId="230C9F1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план эвакуации и спасения работающих с указанием:</w:t>
      </w:r>
    </w:p>
    <w:p w14:paraId="363FD72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безопасных мест и путей эвакуации работающих при принятии решения о незамедлите</w:t>
      </w:r>
      <w:r w:rsidRPr="0050575E">
        <w:rPr>
          <w:rFonts w:ascii="Arial Narrow" w:hAnsi="Arial Narrow"/>
          <w:color w:val="000000"/>
          <w:sz w:val="28"/>
          <w:szCs w:val="28"/>
        </w:rPr>
        <w:t>льном покидании ими их рабочих мест;</w:t>
      </w:r>
    </w:p>
    <w:p w14:paraId="4A2DA39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состава систем спасения и эвакуации согласно графическим схемам 4 и 5 приложения 3, мест и способов их крепления;</w:t>
      </w:r>
    </w:p>
    <w:p w14:paraId="53E8FEE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средств индивидуальной защиты и средств коллективной защиты работающих, выполняющих операции по спасению </w:t>
      </w:r>
      <w:r w:rsidRPr="0050575E">
        <w:rPr>
          <w:rFonts w:ascii="Arial Narrow" w:hAnsi="Arial Narrow"/>
          <w:color w:val="000000"/>
          <w:sz w:val="28"/>
          <w:szCs w:val="28"/>
        </w:rPr>
        <w:t>и эвакуации потерпевшего;</w:t>
      </w:r>
    </w:p>
    <w:p w14:paraId="2C883FE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путей и устройств подъема и (или) спуска работающих, выполняющих операции по спасению и эвакуации, к потерпевшему;</w:t>
      </w:r>
    </w:p>
    <w:p w14:paraId="02088C8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методов безопасного спуска или подъема потерпевшего в безопасную зону.</w:t>
      </w:r>
    </w:p>
    <w:p w14:paraId="1D03404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Для уменьшения риска травмирования работающе</w:t>
      </w:r>
      <w:r w:rsidRPr="0050575E">
        <w:rPr>
          <w:rFonts w:ascii="Arial Narrow" w:hAnsi="Arial Narrow"/>
          <w:color w:val="000000"/>
          <w:sz w:val="28"/>
          <w:szCs w:val="28"/>
        </w:rPr>
        <w:t>го, оставшегося в страховочной системе после остановки падения в состоянии зависания, должны предусматриваться мероприятия и средства (средства самоспасения, иные), позволяющие в максимально короткий срок освободить работающего от зависания.</w:t>
      </w:r>
    </w:p>
    <w:p w14:paraId="20C5B09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30" w:name="a61"/>
      <w:bookmarkEnd w:id="30"/>
      <w:r w:rsidRPr="0050575E">
        <w:rPr>
          <w:rFonts w:ascii="Arial Narrow" w:hAnsi="Arial Narrow"/>
          <w:color w:val="000000"/>
          <w:sz w:val="28"/>
          <w:szCs w:val="28"/>
        </w:rPr>
        <w:t>23. С разработ</w:t>
      </w:r>
      <w:r w:rsidRPr="0050575E">
        <w:rPr>
          <w:rFonts w:ascii="Arial Narrow" w:hAnsi="Arial Narrow"/>
          <w:color w:val="000000"/>
          <w:sz w:val="28"/>
          <w:szCs w:val="28"/>
        </w:rPr>
        <w:t>анными мероприятиями по предотвращению аварийных ситуаций при выполнении работ на высоте, указанными в технологической и (или) проектной документации, наряде-допуске работающие должны быть ознакомлены под подпись.</w:t>
      </w:r>
    </w:p>
    <w:p w14:paraId="5B14AF0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31" w:name="a62"/>
      <w:bookmarkEnd w:id="31"/>
      <w:r w:rsidRPr="0050575E">
        <w:rPr>
          <w:rFonts w:ascii="Arial Narrow" w:hAnsi="Arial Narrow"/>
          <w:color w:val="000000"/>
          <w:sz w:val="28"/>
          <w:szCs w:val="28"/>
        </w:rPr>
        <w:t>Проектная и (или) технологическая документ</w:t>
      </w:r>
      <w:r w:rsidRPr="0050575E">
        <w:rPr>
          <w:rFonts w:ascii="Arial Narrow" w:hAnsi="Arial Narrow"/>
          <w:color w:val="000000"/>
          <w:sz w:val="28"/>
          <w:szCs w:val="28"/>
        </w:rPr>
        <w:t>ация (их копии) должны находиться на участке выполнения работ.</w:t>
      </w:r>
    </w:p>
    <w:p w14:paraId="438B8A6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32" w:name="a49"/>
      <w:bookmarkEnd w:id="32"/>
      <w:r w:rsidRPr="0050575E">
        <w:rPr>
          <w:rFonts w:ascii="Arial Narrow" w:hAnsi="Arial Narrow"/>
          <w:color w:val="000000"/>
          <w:sz w:val="28"/>
          <w:szCs w:val="28"/>
        </w:rPr>
        <w:t>24. Для организации и обеспечения безопасности труда при выполнении работ на высоте назначаются должностные лица, имеющие право выдачи наряда-допуска (при выполнении работ на высоте по наряду-д</w:t>
      </w:r>
      <w:r w:rsidRPr="0050575E">
        <w:rPr>
          <w:rFonts w:ascii="Arial Narrow" w:hAnsi="Arial Narrow"/>
          <w:color w:val="000000"/>
          <w:sz w:val="28"/>
          <w:szCs w:val="28"/>
        </w:rPr>
        <w:t>опуску), а также должностные лица, ответственные за:</w:t>
      </w:r>
    </w:p>
    <w:p w14:paraId="5B48F8E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безопасное проведение работ на высоте (руководитель работ);</w:t>
      </w:r>
    </w:p>
    <w:p w14:paraId="19821A0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подготовку работ на высоте по наряду-допуску;</w:t>
      </w:r>
    </w:p>
    <w:p w14:paraId="2F2C488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определение мероприятий по эвакуации и спасению работающих при возникновении аварийной ситуации и</w:t>
      </w:r>
      <w:r w:rsidRPr="0050575E">
        <w:rPr>
          <w:rFonts w:ascii="Arial Narrow" w:hAnsi="Arial Narrow"/>
          <w:color w:val="000000"/>
          <w:sz w:val="28"/>
          <w:szCs w:val="28"/>
        </w:rPr>
        <w:t> при проведении действий, направленных на спасение жизни и сохранение здоровья работающих, на восстановление систем жизнеобеспечения (далее – спасательные работы);</w:t>
      </w:r>
    </w:p>
    <w:p w14:paraId="50E7CE7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проведение обслуживания средств индивидуальной защиты от падения с высоты, систем обеспечени</w:t>
      </w:r>
      <w:r w:rsidRPr="0050575E">
        <w:rPr>
          <w:rFonts w:ascii="Arial Narrow" w:hAnsi="Arial Narrow"/>
          <w:color w:val="000000"/>
          <w:sz w:val="28"/>
          <w:szCs w:val="28"/>
        </w:rPr>
        <w:t>я безопасности работ на высоте (их компонентов, элементов, подсистем), в том числе их периодических осмотров и проверок исправности;</w:t>
      </w:r>
    </w:p>
    <w:p w14:paraId="67E8A07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исправное состояние и безопасную эксплуатацию средств подмащивания (при их применении);</w:t>
      </w:r>
    </w:p>
    <w:p w14:paraId="6261E5E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исправное состояние и правильное пр</w:t>
      </w:r>
      <w:r w:rsidRPr="0050575E">
        <w:rPr>
          <w:rFonts w:ascii="Arial Narrow" w:hAnsi="Arial Narrow"/>
          <w:color w:val="000000"/>
          <w:sz w:val="28"/>
          <w:szCs w:val="28"/>
        </w:rPr>
        <w:t>именение ограждений (защитных, предохранительных, сигнальных) (при их применении).</w:t>
      </w:r>
    </w:p>
    <w:p w14:paraId="60BCB5F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33" w:name="a59"/>
      <w:bookmarkEnd w:id="33"/>
      <w:r w:rsidRPr="0050575E">
        <w:rPr>
          <w:rFonts w:ascii="Arial Narrow" w:hAnsi="Arial Narrow"/>
          <w:color w:val="000000"/>
          <w:sz w:val="28"/>
          <w:szCs w:val="28"/>
        </w:rPr>
        <w:t>Выполнение одним и тем же должностным лицом обязанностей лица, имеющего право выдачи наряда-допуска, и руководителя работ на высоте не допускается. Иные обязанности могут бы</w:t>
      </w:r>
      <w:r w:rsidRPr="0050575E">
        <w:rPr>
          <w:rFonts w:ascii="Arial Narrow" w:hAnsi="Arial Narrow"/>
          <w:color w:val="000000"/>
          <w:sz w:val="28"/>
          <w:szCs w:val="28"/>
        </w:rPr>
        <w:t>ть возложены на одно и тоже должностное лицо.</w:t>
      </w:r>
    </w:p>
    <w:p w14:paraId="429E8F2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34" w:name="a65"/>
      <w:bookmarkEnd w:id="34"/>
      <w:r w:rsidRPr="0050575E">
        <w:rPr>
          <w:rFonts w:ascii="Arial Narrow" w:hAnsi="Arial Narrow"/>
          <w:color w:val="000000"/>
          <w:sz w:val="28"/>
          <w:szCs w:val="28"/>
        </w:rPr>
        <w:t>25. В перечень работ, выполняемых по наряду-допуску, с учетом оценки профессиональных рисков включаются работы на высоте:</w:t>
      </w:r>
    </w:p>
    <w:p w14:paraId="57E7197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выполняемые без применения средств подмащивания на высоте 5 м и более, с использованием </w:t>
      </w:r>
      <w:r w:rsidRPr="0050575E">
        <w:rPr>
          <w:rFonts w:ascii="Arial Narrow" w:hAnsi="Arial Narrow"/>
          <w:color w:val="000000"/>
          <w:sz w:val="28"/>
          <w:szCs w:val="28"/>
        </w:rPr>
        <w:t>системы канатного доступа;</w:t>
      </w:r>
    </w:p>
    <w:p w14:paraId="57C8066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выполняемые на рабочих местах, расположенных на расстоянии менее 2 м от неогражденных или с высотой ограждения менее 1,0 м перепадов по высоте 5 м и более;</w:t>
      </w:r>
    </w:p>
    <w:p w14:paraId="2FAB5F8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охранных зонах сооружений или коммуникаций;</w:t>
      </w:r>
    </w:p>
    <w:p w14:paraId="5C7CDFB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на крыше зданий и сооружени</w:t>
      </w:r>
      <w:r w:rsidRPr="0050575E">
        <w:rPr>
          <w:rFonts w:ascii="Arial Narrow" w:hAnsi="Arial Narrow"/>
          <w:color w:val="000000"/>
          <w:sz w:val="28"/>
          <w:szCs w:val="28"/>
        </w:rPr>
        <w:t>й с применением трапов, а также работ, относящихся к работам на высоте;</w:t>
      </w:r>
    </w:p>
    <w:p w14:paraId="3DA02EC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 очистке крыши здания, сооружения от снега, наледи (сосулек) непосредственно с крыши;</w:t>
      </w:r>
    </w:p>
    <w:p w14:paraId="452E547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над машинами или механизмами, поверхностью воды (жидкости) или сыпучих мелкодисперсных материало</w:t>
      </w:r>
      <w:r w:rsidRPr="0050575E">
        <w:rPr>
          <w:rFonts w:ascii="Arial Narrow" w:hAnsi="Arial Narrow"/>
          <w:color w:val="000000"/>
          <w:sz w:val="28"/>
          <w:szCs w:val="28"/>
        </w:rPr>
        <w:t>в, выступающими предметами;</w:t>
      </w:r>
    </w:p>
    <w:p w14:paraId="1D6B357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иные работы на высоте с учетом оценки профессиональных рисков.</w:t>
      </w:r>
    </w:p>
    <w:p w14:paraId="34EF0713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35" w:name="a66"/>
      <w:bookmarkEnd w:id="35"/>
      <w:r w:rsidRPr="0050575E">
        <w:rPr>
          <w:rFonts w:ascii="Arial Narrow" w:hAnsi="Arial Narrow"/>
          <w:color w:val="000000"/>
          <w:sz w:val="28"/>
          <w:szCs w:val="28"/>
        </w:rPr>
        <w:t>26. Для предупреждения опасности падения работающих с высоты с учетом оценки профессиональных рисков в мероприятиях по </w:t>
      </w:r>
      <w:r w:rsidRPr="0050575E">
        <w:rPr>
          <w:rFonts w:ascii="Arial Narrow" w:hAnsi="Arial Narrow"/>
          <w:color w:val="000000"/>
          <w:sz w:val="28"/>
          <w:szCs w:val="28"/>
        </w:rPr>
        <w:t>наряду-допуску предусматриваются:</w:t>
      </w:r>
    </w:p>
    <w:p w14:paraId="50EF2C8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места (точки) и способы крепления страховочных и несущих канатов, страховочной и удерживающей привязей;</w:t>
      </w:r>
    </w:p>
    <w:p w14:paraId="028B517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пути и устройства подъема (спуска) работающих к рабочим местам или местам производства работ;</w:t>
      </w:r>
    </w:p>
    <w:p w14:paraId="35C02A3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средства освещения рабоч</w:t>
      </w:r>
      <w:r w:rsidRPr="0050575E">
        <w:rPr>
          <w:rFonts w:ascii="Arial Narrow" w:hAnsi="Arial Narrow"/>
          <w:color w:val="000000"/>
          <w:sz w:val="28"/>
          <w:szCs w:val="28"/>
        </w:rPr>
        <w:t>их мест, проходов к ним;</w:t>
      </w:r>
    </w:p>
    <w:p w14:paraId="281FD1A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средства (способы) сигнализации и электросвязи;</w:t>
      </w:r>
    </w:p>
    <w:p w14:paraId="67BBC0F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мероприятия по предупреждению падения на работающих изделий, предметов или материалов со зданий, сооружений или поверхностей, расположенных выше рабочего места.</w:t>
      </w:r>
    </w:p>
    <w:p w14:paraId="28E601B8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36" w:name="a67"/>
      <w:bookmarkEnd w:id="36"/>
      <w:r w:rsidRPr="0050575E">
        <w:rPr>
          <w:rFonts w:ascii="Arial Narrow" w:hAnsi="Arial Narrow"/>
          <w:color w:val="000000"/>
          <w:sz w:val="28"/>
          <w:szCs w:val="28"/>
        </w:rPr>
        <w:t>27. До начала выполнен</w:t>
      </w:r>
      <w:r w:rsidRPr="0050575E">
        <w:rPr>
          <w:rFonts w:ascii="Arial Narrow" w:hAnsi="Arial Narrow"/>
          <w:color w:val="000000"/>
          <w:sz w:val="28"/>
          <w:szCs w:val="28"/>
        </w:rPr>
        <w:t>ия работ по наряду-допуску для оценки достаточности принятых мер по минимизации профессиональных рисков, связанных с возможным падением работающего с высоты, руководителем работ в присутствии лица, ответственного за подготовку работ, проводится осмотр рабо</w:t>
      </w:r>
      <w:r w:rsidRPr="0050575E">
        <w:rPr>
          <w:rFonts w:ascii="Arial Narrow" w:hAnsi="Arial Narrow"/>
          <w:color w:val="000000"/>
          <w:sz w:val="28"/>
          <w:szCs w:val="28"/>
        </w:rPr>
        <w:t>чего места.</w:t>
      </w:r>
    </w:p>
    <w:p w14:paraId="1ADCC8B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осмотре рабочих мест должно быть исключено наличие:</w:t>
      </w:r>
    </w:p>
    <w:p w14:paraId="230CB1E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острых кромок у элементов конструкций, что может вызвать риск повреждения компонентов и элементов систем обеспечения безопасности работ на высоте;</w:t>
      </w:r>
    </w:p>
    <w:p w14:paraId="3912B9B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опасных факторов, обусловленных местополо</w:t>
      </w:r>
      <w:r w:rsidRPr="0050575E">
        <w:rPr>
          <w:rFonts w:ascii="Arial Narrow" w:hAnsi="Arial Narrow"/>
          <w:color w:val="000000"/>
          <w:sz w:val="28"/>
          <w:szCs w:val="28"/>
        </w:rPr>
        <w:t>жением анкерных устройств, с учетом факторов падения, запаса высоты, маятника при падении;</w:t>
      </w:r>
    </w:p>
    <w:p w14:paraId="1E6AD16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открытых либо неогражденных проемов в перекрытиях (полах, крышах), к которым возможен доступ работающих.</w:t>
      </w:r>
    </w:p>
    <w:p w14:paraId="02EF6FC7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37" w:name="a87"/>
      <w:bookmarkEnd w:id="37"/>
      <w:r w:rsidRPr="0050575E">
        <w:rPr>
          <w:rFonts w:ascii="Arial Narrow" w:hAnsi="Arial Narrow"/>
          <w:color w:val="000000"/>
          <w:sz w:val="28"/>
          <w:szCs w:val="28"/>
        </w:rPr>
        <w:t>28. При организации выполнения работ на высоте в зонах, указ</w:t>
      </w:r>
      <w:r w:rsidRPr="0050575E">
        <w:rPr>
          <w:rFonts w:ascii="Arial Narrow" w:hAnsi="Arial Narrow"/>
          <w:color w:val="000000"/>
          <w:sz w:val="28"/>
          <w:szCs w:val="28"/>
        </w:rPr>
        <w:t>анных в пункте 29 настоящих Правил, руководитель работ обязан определить границы опасных зон, обеспечить наличие требуемых ограждений (защитных, страховочных, сигнальных), знаков безопасности.</w:t>
      </w:r>
    </w:p>
    <w:p w14:paraId="369FCA3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38" w:name="a96"/>
      <w:bookmarkEnd w:id="38"/>
      <w:r w:rsidRPr="0050575E">
        <w:rPr>
          <w:rFonts w:ascii="Arial Narrow" w:hAnsi="Arial Narrow"/>
          <w:color w:val="000000"/>
          <w:sz w:val="28"/>
          <w:szCs w:val="28"/>
        </w:rPr>
        <w:t>Места установки ограждений и знаков безопасности указываются в </w:t>
      </w:r>
      <w:r w:rsidRPr="0050575E">
        <w:rPr>
          <w:rFonts w:ascii="Arial Narrow" w:hAnsi="Arial Narrow"/>
          <w:color w:val="000000"/>
          <w:sz w:val="28"/>
          <w:szCs w:val="28"/>
        </w:rPr>
        <w:t>проектной и (или) технологической документации.</w:t>
      </w:r>
    </w:p>
    <w:p w14:paraId="2B1E285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Технические характеристики ограждений содержатся в межгосударственных стандартах.</w:t>
      </w:r>
    </w:p>
    <w:p w14:paraId="3EFE08C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39" w:name="a88"/>
      <w:bookmarkEnd w:id="39"/>
      <w:r w:rsidRPr="0050575E">
        <w:rPr>
          <w:rFonts w:ascii="Arial Narrow" w:hAnsi="Arial Narrow"/>
          <w:color w:val="000000"/>
          <w:sz w:val="28"/>
          <w:szCs w:val="28"/>
        </w:rPr>
        <w:t>Информация о назначении и правилах применения цветов сигнальных, знаков безопасности содержится в межгосударственном стандарте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ГОСТ 12.4.026-2015 «Система стандартов безопасности труда. Цвета сигнальные, знаки безопасности и разметка сигнальная. Назначение и правила применения. Общие технические требования и характеристики. Методы испытаний».</w:t>
      </w:r>
    </w:p>
    <w:p w14:paraId="32A3106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40" w:name="a97"/>
      <w:bookmarkEnd w:id="40"/>
      <w:r w:rsidRPr="0050575E">
        <w:rPr>
          <w:rFonts w:ascii="Arial Narrow" w:hAnsi="Arial Narrow"/>
          <w:color w:val="000000"/>
          <w:sz w:val="28"/>
          <w:szCs w:val="28"/>
        </w:rPr>
        <w:t>При невозможности применения защитных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ограждений допускается выполнение работ на высоте с применением систем обеспечения безопасности работ на высоте.</w:t>
      </w:r>
    </w:p>
    <w:p w14:paraId="34B95161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41" w:name="a7"/>
      <w:bookmarkEnd w:id="41"/>
      <w:r w:rsidRPr="0050575E">
        <w:rPr>
          <w:rFonts w:ascii="Arial Narrow" w:hAnsi="Arial Narrow"/>
          <w:color w:val="000000"/>
          <w:sz w:val="28"/>
          <w:szCs w:val="28"/>
        </w:rPr>
        <w:t>29. К опасным зонам следует относить зоны:</w:t>
      </w:r>
    </w:p>
    <w:p w14:paraId="4473C9C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которых существуют профессиональные риски, связанные с возможным падением работающего с высоты 1,</w:t>
      </w:r>
      <w:r w:rsidRPr="0050575E">
        <w:rPr>
          <w:rFonts w:ascii="Arial Narrow" w:hAnsi="Arial Narrow"/>
          <w:color w:val="000000"/>
          <w:sz w:val="28"/>
          <w:szCs w:val="28"/>
        </w:rPr>
        <w:t>8 м и более;</w:t>
      </w:r>
    </w:p>
    <w:p w14:paraId="2910EBC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которых существуют профессиональные риски, связанные с возможным падением работающего с высоты менее 1,8 м, если работа проводится над машинами или механизмами, поверхностью воды (жидкости) или сыпучих мелкодисперсных материалов, выступающим</w:t>
      </w:r>
      <w:r w:rsidRPr="0050575E">
        <w:rPr>
          <w:rFonts w:ascii="Arial Narrow" w:hAnsi="Arial Narrow"/>
          <w:color w:val="000000"/>
          <w:sz w:val="28"/>
          <w:szCs w:val="28"/>
        </w:rPr>
        <w:t>и предметами;</w:t>
      </w:r>
    </w:p>
    <w:p w14:paraId="0932F1C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под местом производства работ на высоте;</w:t>
      </w:r>
    </w:p>
    <w:p w14:paraId="02719AF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радиусе не менее 5 м от предельного положения рабочего органа машин и оборудования, если иное не установлено эксплуатационными документами изготовителя;</w:t>
      </w:r>
    </w:p>
    <w:p w14:paraId="5B52900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возможного падения предметов при работах на вы</w:t>
      </w:r>
      <w:r w:rsidRPr="0050575E">
        <w:rPr>
          <w:rFonts w:ascii="Arial Narrow" w:hAnsi="Arial Narrow"/>
          <w:color w:val="000000"/>
          <w:sz w:val="28"/>
          <w:szCs w:val="28"/>
        </w:rPr>
        <w:t>соте, определяемые от крайней точки горизонтальной проекции габарита перемещаемого (падающего) предмета с прибавлением наибольшего габаритного размера перемещаемого (падающего) груза, с учетом минимального расстояния отлета падающего груза (предмета) в зав</w:t>
      </w:r>
      <w:r w:rsidRPr="0050575E">
        <w:rPr>
          <w:rFonts w:ascii="Arial Narrow" w:hAnsi="Arial Narrow"/>
          <w:color w:val="000000"/>
          <w:sz w:val="28"/>
          <w:szCs w:val="28"/>
        </w:rPr>
        <w:t>исимости от высоты его падения согласно приложению 4;</w:t>
      </w:r>
    </w:p>
    <w:p w14:paraId="096C536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вблизи строящегося здания и сооружения, а также этажи (ярусы) зданий и сооружений в одной захватке, над которыми происходит монтаж (демонтаж) конструкций или оборудования;</w:t>
      </w:r>
    </w:p>
    <w:p w14:paraId="1BC7A43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вокруг антенн, мачт, труб и ба</w:t>
      </w:r>
      <w:r w:rsidRPr="0050575E">
        <w:rPr>
          <w:rFonts w:ascii="Arial Narrow" w:hAnsi="Arial Narrow"/>
          <w:color w:val="000000"/>
          <w:sz w:val="28"/>
          <w:szCs w:val="28"/>
        </w:rPr>
        <w:t>шен при их эксплуатации и ремонте, определяемые расстоянием от центра опоры (антенны, мачты, трубы, башни), равным 1/3 их высоты;</w:t>
      </w:r>
    </w:p>
    <w:p w14:paraId="54F425C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разлета раскаленных частиц металла при проведении огневых работ;</w:t>
      </w:r>
    </w:p>
    <w:p w14:paraId="355B166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иные зоны, определенные с учетом идентификации опасностей.</w:t>
      </w:r>
    </w:p>
    <w:p w14:paraId="0277E4C3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42" w:name="a98"/>
      <w:bookmarkEnd w:id="42"/>
      <w:r w:rsidRPr="0050575E">
        <w:rPr>
          <w:rFonts w:ascii="Arial Narrow" w:hAnsi="Arial Narrow"/>
          <w:color w:val="000000"/>
          <w:sz w:val="28"/>
          <w:szCs w:val="28"/>
        </w:rPr>
        <w:t>30</w:t>
      </w:r>
      <w:r w:rsidRPr="0050575E">
        <w:rPr>
          <w:rFonts w:ascii="Arial Narrow" w:hAnsi="Arial Narrow"/>
          <w:color w:val="000000"/>
          <w:sz w:val="28"/>
          <w:szCs w:val="28"/>
        </w:rPr>
        <w:t>. При совмещении работ по одной вертикали нижерасположенные рабочие места должны быть оборудованы соответствующими защитными устройствами (настилами, сетками, козырьками), установленными на расстоянии не более 6 м по вертикали от нижерасположенного рабочег</w:t>
      </w:r>
      <w:r w:rsidRPr="0050575E">
        <w:rPr>
          <w:rFonts w:ascii="Arial Narrow" w:hAnsi="Arial Narrow"/>
          <w:color w:val="000000"/>
          <w:sz w:val="28"/>
          <w:szCs w:val="28"/>
        </w:rPr>
        <w:t>о места.</w:t>
      </w:r>
    </w:p>
    <w:p w14:paraId="4C8FB0CE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43" w:name="a99"/>
      <w:bookmarkEnd w:id="43"/>
      <w:r w:rsidRPr="0050575E">
        <w:rPr>
          <w:rFonts w:ascii="Arial Narrow" w:hAnsi="Arial Narrow"/>
          <w:color w:val="000000"/>
          <w:sz w:val="28"/>
          <w:szCs w:val="28"/>
        </w:rPr>
        <w:t>31. Нахождение в опасных зонах работающих и иных лиц, не связанных с выполнением работ на высоте, не допускается.</w:t>
      </w:r>
    </w:p>
    <w:p w14:paraId="3F7EAFD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невозможности установки ограждения для ограничения доступа работающих в опасные зоны, руководитель работ должен осуществлять конт</w:t>
      </w:r>
      <w:r w:rsidRPr="0050575E">
        <w:rPr>
          <w:rFonts w:ascii="Arial Narrow" w:hAnsi="Arial Narrow"/>
          <w:color w:val="000000"/>
          <w:sz w:val="28"/>
          <w:szCs w:val="28"/>
        </w:rPr>
        <w:t>роль за местом нахождения работающих и не допускать их приближения к этим опасным зонам.</w:t>
      </w:r>
    </w:p>
    <w:p w14:paraId="7A2DD11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44" w:name="a100"/>
      <w:bookmarkEnd w:id="44"/>
      <w:r w:rsidRPr="0050575E">
        <w:rPr>
          <w:rFonts w:ascii="Arial Narrow" w:hAnsi="Arial Narrow"/>
          <w:color w:val="000000"/>
          <w:sz w:val="28"/>
          <w:szCs w:val="28"/>
        </w:rPr>
        <w:t>Участки, на которых производятся работы на </w:t>
      </w:r>
      <w:r w:rsidRPr="0050575E">
        <w:rPr>
          <w:rFonts w:ascii="Arial Narrow" w:hAnsi="Arial Narrow"/>
          <w:color w:val="000000"/>
          <w:sz w:val="28"/>
          <w:szCs w:val="28"/>
        </w:rPr>
        <w:t>высоте, расположенные вне огражденной территории организации, ограждаются для предотвращения доступа посторонних лиц. Вход на такие участки лиц, не занятых выполнением работ, допускается в сопровождении работающего организации, ответственного за безопасное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выполнение работ на высоте, в защитной каске, застегнутой на подбородочный ремень, и с использованием необходимых средств индивидуальной защиты, соответствующих специфике рабочей зоны, определенных локальными правовыми актами.</w:t>
      </w:r>
    </w:p>
    <w:p w14:paraId="4ABBE382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32. Установка и снятие ограж</w:t>
      </w:r>
      <w:r w:rsidRPr="0050575E">
        <w:rPr>
          <w:rFonts w:ascii="Arial Narrow" w:hAnsi="Arial Narrow"/>
          <w:color w:val="000000"/>
          <w:sz w:val="28"/>
          <w:szCs w:val="28"/>
        </w:rPr>
        <w:t>дений должны осуществляться в технологической последовательности, обеспечивающей безопасность выполнения соответствующих работ.</w:t>
      </w:r>
    </w:p>
    <w:p w14:paraId="2513BEE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45" w:name="a101"/>
      <w:bookmarkEnd w:id="45"/>
      <w:r w:rsidRPr="0050575E">
        <w:rPr>
          <w:rFonts w:ascii="Arial Narrow" w:hAnsi="Arial Narrow"/>
          <w:color w:val="000000"/>
          <w:sz w:val="28"/>
          <w:szCs w:val="28"/>
        </w:rPr>
        <w:t>Работы на высоте по установке и снятию ограждений и средств защиты должны осуществляться с применением страховочных систем, под </w:t>
      </w:r>
      <w:r w:rsidRPr="0050575E">
        <w:rPr>
          <w:rFonts w:ascii="Arial Narrow" w:hAnsi="Arial Narrow"/>
          <w:color w:val="000000"/>
          <w:sz w:val="28"/>
          <w:szCs w:val="28"/>
        </w:rPr>
        <w:t>непосредственным контролем руководителя работ.</w:t>
      </w:r>
    </w:p>
    <w:p w14:paraId="018E909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46" w:name="a102"/>
      <w:bookmarkEnd w:id="46"/>
      <w:r w:rsidRPr="0050575E">
        <w:rPr>
          <w:rFonts w:ascii="Arial Narrow" w:hAnsi="Arial Narrow"/>
          <w:color w:val="000000"/>
          <w:sz w:val="28"/>
          <w:szCs w:val="28"/>
        </w:rPr>
        <w:t xml:space="preserve">33. Подача материалов, оборудования, инструмента, конструкций к рабочим местам на высоте, осуществляется с помощью грузоподъемных кранов, талей электрических, </w:t>
      </w: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лебедок с машинным приводом и других грузоподъемны</w:t>
      </w:r>
      <w:r w:rsidRPr="0050575E">
        <w:rPr>
          <w:rFonts w:ascii="Arial Narrow" w:hAnsi="Arial Narrow"/>
          <w:color w:val="000000"/>
          <w:sz w:val="28"/>
          <w:szCs w:val="28"/>
        </w:rPr>
        <w:t>х машин (далее – грузоподъемные машины) или полиспастов, блоков, укосин и других грузоподъемных механизмов (далее – грузоподъемные механизмы).</w:t>
      </w:r>
    </w:p>
    <w:p w14:paraId="554E867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выполнении работ на высоте с применением грузоподъемных машин и механизмов должны соблюдаться требования техн</w:t>
      </w:r>
      <w:r w:rsidRPr="0050575E">
        <w:rPr>
          <w:rFonts w:ascii="Arial Narrow" w:hAnsi="Arial Narrow"/>
          <w:color w:val="000000"/>
          <w:sz w:val="28"/>
          <w:szCs w:val="28"/>
        </w:rPr>
        <w:t>ических нормативных правовых актов.</w:t>
      </w:r>
    </w:p>
    <w:p w14:paraId="40895C3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эксплуатации грузоподъемных кранов, относящихся к потенциально опасным объектам, технических устройств в их составе, строповке грузов, перемещаемых ими, должны соблюдаться требования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Правил по обеспечению промышленно</w:t>
      </w:r>
      <w:r w:rsidRPr="0050575E">
        <w:rPr>
          <w:rFonts w:ascii="Arial Narrow" w:hAnsi="Arial Narrow"/>
          <w:color w:val="000000"/>
          <w:sz w:val="28"/>
          <w:szCs w:val="28"/>
        </w:rPr>
        <w:t>й безопасности грузоподъемных кранов, утвержденных постановлением Министерства по чрезвычайным ситуациям Республики Беларусь от 22 декабря 2018 г. № 66.</w:t>
      </w:r>
    </w:p>
    <w:p w14:paraId="70A4BA18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47" w:name="a103"/>
      <w:bookmarkEnd w:id="47"/>
      <w:r w:rsidRPr="0050575E">
        <w:rPr>
          <w:rFonts w:ascii="Arial Narrow" w:hAnsi="Arial Narrow"/>
          <w:color w:val="000000"/>
          <w:sz w:val="28"/>
          <w:szCs w:val="28"/>
        </w:rPr>
        <w:t>34. Материалы, изделия, конструкции при их приеме и складировании на рабочих местах, расположенных на в</w:t>
      </w:r>
      <w:r w:rsidRPr="0050575E">
        <w:rPr>
          <w:rFonts w:ascii="Arial Narrow" w:hAnsi="Arial Narrow"/>
          <w:color w:val="000000"/>
          <w:sz w:val="28"/>
          <w:szCs w:val="28"/>
        </w:rPr>
        <w:t>ысоте, должны приниматься в объемах, необходимых для текущей переработки, и укладываться так, чтобы не загромождать рабочее место и проходы к нему исходя из несущей способности лесов, подмостей, площадок, на которых производится размещение указанного груза</w:t>
      </w:r>
      <w:r w:rsidRPr="0050575E">
        <w:rPr>
          <w:rFonts w:ascii="Arial Narrow" w:hAnsi="Arial Narrow"/>
          <w:color w:val="000000"/>
          <w:sz w:val="28"/>
          <w:szCs w:val="28"/>
        </w:rPr>
        <w:t>.</w:t>
      </w:r>
    </w:p>
    <w:p w14:paraId="7A84296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48" w:name="a104"/>
      <w:bookmarkEnd w:id="48"/>
      <w:r w:rsidRPr="0050575E">
        <w:rPr>
          <w:rFonts w:ascii="Arial Narrow" w:hAnsi="Arial Narrow"/>
          <w:color w:val="000000"/>
          <w:sz w:val="28"/>
          <w:szCs w:val="28"/>
        </w:rPr>
        <w:t>Места хранения, указания по продолжительности хранения и запасу материалов и изделий в рабочей зоне предусматриваются в проектной и (или) технологической документации.</w:t>
      </w:r>
    </w:p>
    <w:p w14:paraId="3B35F411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49" w:name="a105"/>
      <w:bookmarkEnd w:id="49"/>
      <w:r w:rsidRPr="0050575E">
        <w:rPr>
          <w:rFonts w:ascii="Arial Narrow" w:hAnsi="Arial Narrow"/>
          <w:color w:val="000000"/>
          <w:sz w:val="28"/>
          <w:szCs w:val="28"/>
        </w:rPr>
        <w:t>35. Средства технологического обеспечения и материалы, используемые при выполнении раб</w:t>
      </w:r>
      <w:r w:rsidRPr="0050575E">
        <w:rPr>
          <w:rFonts w:ascii="Arial Narrow" w:hAnsi="Arial Narrow"/>
          <w:color w:val="000000"/>
          <w:sz w:val="28"/>
          <w:szCs w:val="28"/>
        </w:rPr>
        <w:t>оты на высоте, должны применяться с обеспечением мер безопасности, исключающих их падение (размещение в сумках и подсумках, крепление, строповка, размещение на достаточном удалении от границы перепада высот).</w:t>
      </w:r>
    </w:p>
    <w:p w14:paraId="1FE1164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Средства технологического обеспечения и материа</w:t>
      </w:r>
      <w:r w:rsidRPr="0050575E">
        <w:rPr>
          <w:rFonts w:ascii="Arial Narrow" w:hAnsi="Arial Narrow"/>
          <w:color w:val="000000"/>
          <w:sz w:val="28"/>
          <w:szCs w:val="28"/>
        </w:rPr>
        <w:t>лы весом более 10 кг должны быть подвешены на отдельном канате с независимым анкерным устройством. Не допускается размещать указанные предметы и материалы непосредственно над работающим. </w:t>
      </w:r>
    </w:p>
    <w:p w14:paraId="192177E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Во время перерывов в работе средства технологического обеспечения, н</w:t>
      </w:r>
      <w:r w:rsidRPr="0050575E">
        <w:rPr>
          <w:rFonts w:ascii="Arial Narrow" w:hAnsi="Arial Narrow"/>
          <w:color w:val="000000"/>
          <w:sz w:val="28"/>
          <w:szCs w:val="28"/>
        </w:rPr>
        <w:t>аходящиеся на рабочем месте на высоте, должны быть закреплены или убраны.</w:t>
      </w:r>
    </w:p>
    <w:p w14:paraId="3402341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50" w:name="a106"/>
      <w:bookmarkEnd w:id="50"/>
      <w:r w:rsidRPr="0050575E">
        <w:rPr>
          <w:rFonts w:ascii="Arial Narrow" w:hAnsi="Arial Narrow"/>
          <w:color w:val="000000"/>
          <w:sz w:val="28"/>
          <w:szCs w:val="28"/>
        </w:rPr>
        <w:t>Хранение и транспортирование материалов производятся в соответствии с эксплуатационными документами изготовителей.</w:t>
      </w:r>
    </w:p>
    <w:p w14:paraId="5394EEEE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51" w:name="a107"/>
      <w:bookmarkEnd w:id="51"/>
      <w:r w:rsidRPr="0050575E">
        <w:rPr>
          <w:rFonts w:ascii="Arial Narrow" w:hAnsi="Arial Narrow"/>
          <w:color w:val="000000"/>
          <w:sz w:val="28"/>
          <w:szCs w:val="28"/>
        </w:rPr>
        <w:t>36. По окончании работы на высоте средства технологического обеспеч</w:t>
      </w:r>
      <w:r w:rsidRPr="0050575E">
        <w:rPr>
          <w:rFonts w:ascii="Arial Narrow" w:hAnsi="Arial Narrow"/>
          <w:color w:val="000000"/>
          <w:sz w:val="28"/>
          <w:szCs w:val="28"/>
        </w:rPr>
        <w:t>ения, материалы, оборудование, механизмы, должны быть сняты с высоты.</w:t>
      </w:r>
    </w:p>
    <w:p w14:paraId="139F107B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52" w:name="a108"/>
      <w:bookmarkEnd w:id="52"/>
      <w:r w:rsidRPr="0050575E">
        <w:rPr>
          <w:rFonts w:ascii="Arial Narrow" w:hAnsi="Arial Narrow"/>
          <w:color w:val="000000"/>
          <w:sz w:val="28"/>
          <w:szCs w:val="28"/>
        </w:rPr>
        <w:t>37. Проемы в стенах при одностороннем примыкании к ним настила (перекрытия) должны ограждаться, если расстояние от уровня настила до нижнего проема менее 0,7 м.</w:t>
      </w:r>
    </w:p>
    <w:p w14:paraId="5848075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53" w:name="a109"/>
      <w:bookmarkEnd w:id="53"/>
      <w:r w:rsidRPr="0050575E">
        <w:rPr>
          <w:rFonts w:ascii="Arial Narrow" w:hAnsi="Arial Narrow"/>
          <w:color w:val="000000"/>
          <w:sz w:val="28"/>
          <w:szCs w:val="28"/>
        </w:rPr>
        <w:t xml:space="preserve">38. Проемы в перекрытиях </w:t>
      </w:r>
      <w:r w:rsidRPr="0050575E">
        <w:rPr>
          <w:rFonts w:ascii="Arial Narrow" w:hAnsi="Arial Narrow"/>
          <w:color w:val="000000"/>
          <w:sz w:val="28"/>
          <w:szCs w:val="28"/>
        </w:rPr>
        <w:t>(полах, крышах), предназначенные для монтажа оборудования и тому подобного, к которым возможен доступ работающих, закрываются прочными сплошными настилами и (или) ограждаются, обозначаются знаками безопасности.</w:t>
      </w:r>
    </w:p>
    <w:p w14:paraId="5E4F5BF7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39. При расположении рабочих мест на перекрыт</w:t>
      </w:r>
      <w:r w:rsidRPr="0050575E">
        <w:rPr>
          <w:rFonts w:ascii="Arial Narrow" w:hAnsi="Arial Narrow"/>
          <w:color w:val="000000"/>
          <w:sz w:val="28"/>
          <w:szCs w:val="28"/>
        </w:rPr>
        <w:t>иях воздействие нагрузок от размещенных материалов, оборудования, оснастки и работающих не должно превышать расчетных нагрузок на перекрытие, предусмотренных проектной документацией.</w:t>
      </w:r>
    </w:p>
    <w:p w14:paraId="25880320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54" w:name="a110"/>
      <w:bookmarkEnd w:id="54"/>
      <w:r w:rsidRPr="0050575E">
        <w:rPr>
          <w:rFonts w:ascii="Arial Narrow" w:hAnsi="Arial Narrow"/>
          <w:color w:val="000000"/>
          <w:sz w:val="28"/>
          <w:szCs w:val="28"/>
        </w:rPr>
        <w:t>40. Ширина одиночных проходов к рабочим местам на высоте и на рабочих мес</w:t>
      </w:r>
      <w:r w:rsidRPr="0050575E">
        <w:rPr>
          <w:rFonts w:ascii="Arial Narrow" w:hAnsi="Arial Narrow"/>
          <w:color w:val="000000"/>
          <w:sz w:val="28"/>
          <w:szCs w:val="28"/>
        </w:rPr>
        <w:t>тах на высоте должна быть не менее 0,6 м, расстояние от пола прохода до элементов перекрытия – не менее 1,8 м.</w:t>
      </w:r>
    </w:p>
    <w:p w14:paraId="6DECA7C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55" w:name="a56"/>
      <w:bookmarkEnd w:id="55"/>
      <w:r w:rsidRPr="0050575E">
        <w:rPr>
          <w:rFonts w:ascii="Arial Narrow" w:hAnsi="Arial Narrow"/>
          <w:color w:val="000000"/>
          <w:sz w:val="28"/>
          <w:szCs w:val="28"/>
        </w:rPr>
        <w:t>Стационарные лестницы или скобы, применяемые для подъема или спуска работающих на рабочие места, расположенные на высоте более 5 м, за исключение</w:t>
      </w:r>
      <w:r w:rsidRPr="0050575E">
        <w:rPr>
          <w:rFonts w:ascii="Arial Narrow" w:hAnsi="Arial Narrow"/>
          <w:color w:val="000000"/>
          <w:sz w:val="28"/>
          <w:szCs w:val="28"/>
        </w:rPr>
        <w:t>м вертикальных стационарных лестниц, стационарных лестниц с углом наклона к горизонту более 75°, оборудованных дугами безопасности, иными ограждающими конструкциями, должны быть оборудованы устройствами для закрепления систем обеспечения безопасности работ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на высоте.</w:t>
      </w:r>
    </w:p>
    <w:p w14:paraId="2AED969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56" w:name="a55"/>
      <w:bookmarkEnd w:id="56"/>
      <w:r w:rsidRPr="0050575E">
        <w:rPr>
          <w:rFonts w:ascii="Arial Narrow" w:hAnsi="Arial Narrow"/>
          <w:color w:val="000000"/>
          <w:sz w:val="28"/>
          <w:szCs w:val="28"/>
        </w:rPr>
        <w:t>Перемещение (подъем, спуск) работающих на рабочие места по вертикальным стационарным лестницам, а также стационарным лестницам с углом наклона к горизонту более 75°, не относится к работам на высоте. Требования, обеспечивающие безопасное передв</w:t>
      </w:r>
      <w:r w:rsidRPr="0050575E">
        <w:rPr>
          <w:rFonts w:ascii="Arial Narrow" w:hAnsi="Arial Narrow"/>
          <w:color w:val="000000"/>
          <w:sz w:val="28"/>
          <w:szCs w:val="28"/>
        </w:rPr>
        <w:t>ижение по таким лестницам, на основании результатов оценки профессиональных рисков указываются в локальных правовых актах.</w:t>
      </w:r>
    </w:p>
    <w:p w14:paraId="77B737A2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57" w:name="a111"/>
      <w:bookmarkEnd w:id="57"/>
      <w:r w:rsidRPr="0050575E">
        <w:rPr>
          <w:rFonts w:ascii="Arial Narrow" w:hAnsi="Arial Narrow"/>
          <w:color w:val="000000"/>
          <w:sz w:val="28"/>
          <w:szCs w:val="28"/>
        </w:rPr>
        <w:t>41. Для безопасного перехода на высоте с одного рабочего места на другое, при невозможности устройства переходных мостиков с защитным</w:t>
      </w:r>
      <w:r w:rsidRPr="0050575E">
        <w:rPr>
          <w:rFonts w:ascii="Arial Narrow" w:hAnsi="Arial Narrow"/>
          <w:color w:val="000000"/>
          <w:sz w:val="28"/>
          <w:szCs w:val="28"/>
        </w:rPr>
        <w:t>и ограждениями, должны применяться страховочные системы с анкерными устройствами, использующими горизонтальные анкерные (жесткие или гибкие) линии, расположенные горизонтально или под углом до 15° к горизонту.</w:t>
      </w:r>
    </w:p>
    <w:p w14:paraId="4ADE29B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42. При выполнении отделочных, бетонных, камен</w:t>
      </w:r>
      <w:r w:rsidRPr="0050575E">
        <w:rPr>
          <w:rFonts w:ascii="Arial Narrow" w:hAnsi="Arial Narrow"/>
          <w:color w:val="000000"/>
          <w:sz w:val="28"/>
          <w:szCs w:val="28"/>
        </w:rPr>
        <w:t>ных, иных строительных работ на высоте, а также при эксплуатации средств подмащивания должны соблюдаться требования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Правил по охране труда при выполнении строительных работ, утвержденных постановлением Министерства труда и социальной защиты Республики Бела</w:t>
      </w:r>
      <w:r w:rsidRPr="0050575E">
        <w:rPr>
          <w:rFonts w:ascii="Arial Narrow" w:hAnsi="Arial Narrow"/>
          <w:color w:val="000000"/>
          <w:sz w:val="28"/>
          <w:szCs w:val="28"/>
        </w:rPr>
        <w:t>русь, Министерства архитектуры и строительства Республики Беларусь от 31 мая 2019 г. № 24/33.</w:t>
      </w:r>
    </w:p>
    <w:p w14:paraId="47F2AEF0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43. При эксплуатации электрооборудования действующих, реконструируемых, расширяемых и технически перевооружаемых радиотелевизионных передающих станций, радиорелей</w:t>
      </w:r>
      <w:r w:rsidRPr="0050575E">
        <w:rPr>
          <w:rFonts w:ascii="Arial Narrow" w:hAnsi="Arial Narrow"/>
          <w:color w:val="000000"/>
          <w:sz w:val="28"/>
          <w:szCs w:val="28"/>
        </w:rPr>
        <w:t>ных станций, земных станций спутниковой связи, ретрансляторов и других объектов, предназначенных для излучения электромагнитной энергии в окружающее пространство, в том числе при обслуживании антенно-мачтовых сооружений, должны соблюдаться требования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Прави</w:t>
      </w:r>
      <w:r w:rsidRPr="0050575E">
        <w:rPr>
          <w:rFonts w:ascii="Arial Narrow" w:hAnsi="Arial Narrow"/>
          <w:color w:val="000000"/>
          <w:sz w:val="28"/>
          <w:szCs w:val="28"/>
        </w:rPr>
        <w:t>л по охране труда при выполнении работ на объектах радиосвязи, утвержденных постановлением Министерства труда и социальной защиты Республики Беларусь, Министерства связи и информатизации Республики Беларусь от 14 февраля 2023 г. № 7/3.</w:t>
      </w:r>
    </w:p>
    <w:p w14:paraId="442E112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44. При выполнении р</w:t>
      </w:r>
      <w:r w:rsidRPr="0050575E">
        <w:rPr>
          <w:rFonts w:ascii="Arial Narrow" w:hAnsi="Arial Narrow"/>
          <w:color w:val="000000"/>
          <w:sz w:val="28"/>
          <w:szCs w:val="28"/>
        </w:rPr>
        <w:t>абот на высоте в электроустановках, на воздушных линиях электропередачи (далее – ВЛ) должны соблюдаться требования технического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кодекса установившейся практики ТКП 181-2023 (33240) «Правила технической эксплуатации электроустановок потребителей» и иных обя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зательных для соблюдения требований </w:t>
      </w: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технических нормативных правовых актов по надежной и безопасной эксплуатации электроустановок потребителей.</w:t>
      </w:r>
    </w:p>
    <w:p w14:paraId="365477C2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45. При выполнении работ на высоте в емкостных сооружениях должны соблюдаться требования Типовой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инструкции по о</w:t>
      </w:r>
      <w:r w:rsidRPr="0050575E">
        <w:rPr>
          <w:rFonts w:ascii="Arial Narrow" w:hAnsi="Arial Narrow"/>
          <w:color w:val="000000"/>
          <w:sz w:val="28"/>
          <w:szCs w:val="28"/>
        </w:rPr>
        <w:t>хране труда при выполнении работ в емкостных сооружениях, утвержденной постановлением Министерства труда и социальной защиты Республики Беларусь от 19 октября 2022 г. № 59.</w:t>
      </w:r>
    </w:p>
    <w:p w14:paraId="6183139C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46. При организации рабочих мест на высоте с применением мачтовых грузовых строител</w:t>
      </w:r>
      <w:r w:rsidRPr="0050575E">
        <w:rPr>
          <w:rFonts w:ascii="Arial Narrow" w:hAnsi="Arial Narrow"/>
          <w:color w:val="000000"/>
          <w:sz w:val="28"/>
          <w:szCs w:val="28"/>
        </w:rPr>
        <w:t>ьных, шахтных грузовых строительных подъемников и подвесных люлек с электрическим приводом должны соблюдаться требования технических нормативных правовых актов, устанавливающих требования по охране труда при эксплуатации строительных подъемников.</w:t>
      </w:r>
    </w:p>
    <w:p w14:paraId="7C94221B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47. При о</w:t>
      </w:r>
      <w:r w:rsidRPr="0050575E">
        <w:rPr>
          <w:rFonts w:ascii="Arial Narrow" w:hAnsi="Arial Narrow"/>
          <w:color w:val="000000"/>
          <w:sz w:val="28"/>
          <w:szCs w:val="28"/>
        </w:rPr>
        <w:t>рганизации рабочих мест на высоте с применением мобильных подъемных рабочих платформ, в том числе рабочих платформ, установленных на транспортном средстве, самоходных передвижных подъемных рабочих платформ, рабочих платформ, установленных на рельсы, а такж</w:t>
      </w:r>
      <w:r w:rsidRPr="0050575E">
        <w:rPr>
          <w:rFonts w:ascii="Arial Narrow" w:hAnsi="Arial Narrow"/>
          <w:color w:val="000000"/>
          <w:sz w:val="28"/>
          <w:szCs w:val="28"/>
        </w:rPr>
        <w:t>е рабочих платформ, приводимых в действие вручную, должны соблюдаться требования технических нормативных правовых актов, устанавливающих требования по охране труда при эксплуатации мобильных подъемных рабочих платформ.</w:t>
      </w:r>
    </w:p>
    <w:p w14:paraId="59ED6F3A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58" w:name="a29"/>
      <w:bookmarkEnd w:id="58"/>
      <w:r w:rsidRPr="0050575E">
        <w:rPr>
          <w:rFonts w:ascii="Arial Narrow" w:hAnsi="Arial Narrow"/>
          <w:color w:val="000000"/>
          <w:sz w:val="28"/>
          <w:szCs w:val="28"/>
        </w:rPr>
        <w:t>ГЛАВА 3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ТРЕБОВАНИЯ К РАБОТАЮЩИМ, ВЫПО</w:t>
      </w:r>
      <w:r w:rsidRPr="0050575E">
        <w:rPr>
          <w:rFonts w:ascii="Arial Narrow" w:hAnsi="Arial Narrow"/>
          <w:color w:val="000000"/>
          <w:sz w:val="28"/>
          <w:szCs w:val="28"/>
        </w:rPr>
        <w:t>ЛНЯЮЩИМ РАБОТЫ НА ВЫСОТЕ</w:t>
      </w:r>
    </w:p>
    <w:p w14:paraId="04D0E302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59" w:name="a42"/>
      <w:bookmarkEnd w:id="59"/>
      <w:r w:rsidRPr="0050575E">
        <w:rPr>
          <w:rFonts w:ascii="Arial Narrow" w:hAnsi="Arial Narrow"/>
          <w:color w:val="000000"/>
          <w:sz w:val="28"/>
          <w:szCs w:val="28"/>
        </w:rPr>
        <w:t>48. К работам на высоте допускаются лица, прошедшие медицинский осмотр в порядке, установленном законодательством, обучение, стажировку, инструктаж и проверку знаний по вопросам охраны труда при выполнении работ на высоте.</w:t>
      </w:r>
    </w:p>
    <w:p w14:paraId="5CA17C8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60" w:name="a68"/>
      <w:bookmarkEnd w:id="60"/>
      <w:r w:rsidRPr="0050575E">
        <w:rPr>
          <w:rFonts w:ascii="Arial Narrow" w:hAnsi="Arial Narrow"/>
          <w:color w:val="000000"/>
          <w:sz w:val="28"/>
          <w:szCs w:val="28"/>
        </w:rPr>
        <w:t>В случая</w:t>
      </w:r>
      <w:r w:rsidRPr="0050575E">
        <w:rPr>
          <w:rFonts w:ascii="Arial Narrow" w:hAnsi="Arial Narrow"/>
          <w:color w:val="000000"/>
          <w:sz w:val="28"/>
          <w:szCs w:val="28"/>
        </w:rPr>
        <w:t>х, установленных законодательством, для выполнения на высоте отдельных работ с повышенной опасностью работающий должен иметь соответствующую характеристике работ квалификацию по профессии рабочего, либо обучен этим отдельным видам работ с повышенной опасно</w:t>
      </w:r>
      <w:r w:rsidRPr="0050575E">
        <w:rPr>
          <w:rFonts w:ascii="Arial Narrow" w:hAnsi="Arial Narrow"/>
          <w:color w:val="000000"/>
          <w:sz w:val="28"/>
          <w:szCs w:val="28"/>
        </w:rPr>
        <w:t>стью, выполняемым на высоте.</w:t>
      </w:r>
    </w:p>
    <w:p w14:paraId="3A32EE6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61" w:name="a41"/>
      <w:bookmarkEnd w:id="61"/>
      <w:r w:rsidRPr="0050575E">
        <w:rPr>
          <w:rFonts w:ascii="Arial Narrow" w:hAnsi="Arial Narrow"/>
          <w:color w:val="000000"/>
          <w:sz w:val="28"/>
          <w:szCs w:val="28"/>
        </w:rPr>
        <w:t>Допуск работающих к непосредственному выполнению работ на высоте осуществляется с </w:t>
      </w:r>
      <w:r w:rsidRPr="0050575E">
        <w:rPr>
          <w:rFonts w:ascii="Arial Narrow" w:hAnsi="Arial Narrow"/>
          <w:color w:val="000000"/>
          <w:sz w:val="28"/>
          <w:szCs w:val="28"/>
        </w:rPr>
        <w:t>учетом их психофизиологического состояния (при отсутствии видимых признаков недомогания, нарушений координации движений, иных отклонений от обычного поведения).</w:t>
      </w:r>
    </w:p>
    <w:p w14:paraId="4EEFE6F0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62" w:name="a43"/>
      <w:bookmarkEnd w:id="62"/>
      <w:r w:rsidRPr="0050575E">
        <w:rPr>
          <w:rFonts w:ascii="Arial Narrow" w:hAnsi="Arial Narrow"/>
          <w:color w:val="000000"/>
          <w:sz w:val="28"/>
          <w:szCs w:val="28"/>
        </w:rPr>
        <w:t>49. Работающие, допускаемые к строительным и строительно-монтажным работам на высоте, а также р</w:t>
      </w:r>
      <w:r w:rsidRPr="0050575E">
        <w:rPr>
          <w:rFonts w:ascii="Arial Narrow" w:hAnsi="Arial Narrow"/>
          <w:color w:val="000000"/>
          <w:sz w:val="28"/>
          <w:szCs w:val="28"/>
        </w:rPr>
        <w:t>аботающие, допускаемые к работам на высоте, выполняемым по наряду-допуску, по безопасности выполнения работ делятся на следующие группы:</w:t>
      </w:r>
    </w:p>
    <w:p w14:paraId="647B6E0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работающие, непосредственно выполняющие работы на высоте (далее – работающие 1 группы);</w:t>
      </w:r>
    </w:p>
    <w:p w14:paraId="6E38475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должностные лица, назначенные р</w:t>
      </w:r>
      <w:r w:rsidRPr="0050575E">
        <w:rPr>
          <w:rFonts w:ascii="Arial Narrow" w:hAnsi="Arial Narrow"/>
          <w:color w:val="000000"/>
          <w:sz w:val="28"/>
          <w:szCs w:val="28"/>
        </w:rPr>
        <w:t>уководителями работ на высоте или ответственными за подготовку работ на высоте; работающие, являющиеся руководителями стажировки по охране труда (далее – работающие 2 группы);</w:t>
      </w:r>
    </w:p>
    <w:p w14:paraId="00160E8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должностные лица: имеющие право выдачи наряда-допуска; назначенные ответственным</w:t>
      </w:r>
      <w:r w:rsidRPr="0050575E">
        <w:rPr>
          <w:rFonts w:ascii="Arial Narrow" w:hAnsi="Arial Narrow"/>
          <w:color w:val="000000"/>
          <w:sz w:val="28"/>
          <w:szCs w:val="28"/>
        </w:rPr>
        <w:t>и за определение мероприятий по эвакуации и спасению работающих при возникновении аварийной ситуации и при проведении спасательных работ; назначенные ответственными за исправное состояние и проведение обслуживания средств индивидуальной защиты от падения с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 высоты, систем обеспечения безопасности работ на высоте (их компонентов, элементов, подсистем), в том числе их периодических осмотров и проверок исправности; назначенные ответственными за исправное состояние и правильное применение ограждений; проводящие </w:t>
      </w:r>
      <w:r w:rsidRPr="0050575E">
        <w:rPr>
          <w:rFonts w:ascii="Arial Narrow" w:hAnsi="Arial Narrow"/>
          <w:color w:val="000000"/>
          <w:sz w:val="28"/>
          <w:szCs w:val="28"/>
        </w:rPr>
        <w:t>обучение по вопросам охраны труда при выполнении работ на высоте (далее – работающие 3 группы).</w:t>
      </w:r>
    </w:p>
    <w:p w14:paraId="6937375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50. Работающие 1, 2 и 3 групп должны быть обучены по вопросам охраны труда в объеме требований нормативных правовых актов, в том числе технических нормативных п</w:t>
      </w:r>
      <w:r w:rsidRPr="0050575E">
        <w:rPr>
          <w:rFonts w:ascii="Arial Narrow" w:hAnsi="Arial Narrow"/>
          <w:color w:val="000000"/>
          <w:sz w:val="28"/>
          <w:szCs w:val="28"/>
        </w:rPr>
        <w:t>равовых актов, а также локальных правовых актов, обеспечивающих безопасное выполнение работ на высоте, соблюдение которых входит в их обязанности.</w:t>
      </w:r>
    </w:p>
    <w:p w14:paraId="0653D61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Работающие 1 группы должны быть практически обучены способам оказания первой помощи пострадавшим. </w:t>
      </w:r>
    </w:p>
    <w:p w14:paraId="5948CF4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63" w:name="a69"/>
      <w:bookmarkEnd w:id="63"/>
      <w:r w:rsidRPr="0050575E">
        <w:rPr>
          <w:rFonts w:ascii="Arial Narrow" w:hAnsi="Arial Narrow"/>
          <w:color w:val="000000"/>
          <w:sz w:val="28"/>
          <w:szCs w:val="28"/>
        </w:rPr>
        <w:t>51. Обучен</w:t>
      </w:r>
      <w:r w:rsidRPr="0050575E">
        <w:rPr>
          <w:rFonts w:ascii="Arial Narrow" w:hAnsi="Arial Narrow"/>
          <w:color w:val="000000"/>
          <w:sz w:val="28"/>
          <w:szCs w:val="28"/>
        </w:rPr>
        <w:t>ие, стажировка, инструктаж и проверка знаний по вопросам охраны труда при выполнении работ на высоте осуществляются в порядке, установленном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Инструкцией о порядке обучения, стажировки, инструктажа и проверки знаний работающих по вопросам охраны труда, утве</w:t>
      </w:r>
      <w:r w:rsidRPr="0050575E">
        <w:rPr>
          <w:rFonts w:ascii="Arial Narrow" w:hAnsi="Arial Narrow"/>
          <w:color w:val="000000"/>
          <w:sz w:val="28"/>
          <w:szCs w:val="28"/>
        </w:rPr>
        <w:t>ржденной постановлением Министерства труда и социальной защиты Республики Беларусь от 28 ноября 2008 г. № 175, и</w:t>
      </w:r>
      <w:r w:rsidRPr="0050575E">
        <w:rPr>
          <w:rFonts w:ascii="Arial Narrow" w:hAnsi="Arial Narrow"/>
          <w:color w:val="000000"/>
          <w:sz w:val="28"/>
          <w:szCs w:val="28"/>
        </w:rPr>
        <w:t> </w:t>
      </w:r>
      <w:r w:rsidRPr="0050575E">
        <w:rPr>
          <w:rFonts w:ascii="Arial Narrow" w:hAnsi="Arial Narrow"/>
          <w:color w:val="000000"/>
          <w:sz w:val="28"/>
          <w:szCs w:val="28"/>
        </w:rPr>
        <w:t>Положением о порядке создания и деятельности комиссии организации для проверки знаний работающих по вопросам охраны труда, утвержденным постано</w:t>
      </w:r>
      <w:r w:rsidRPr="0050575E">
        <w:rPr>
          <w:rFonts w:ascii="Arial Narrow" w:hAnsi="Arial Narrow"/>
          <w:color w:val="000000"/>
          <w:sz w:val="28"/>
          <w:szCs w:val="28"/>
        </w:rPr>
        <w:t>влением Министерства труда и социальной защиты Республики Беларусь от 30 декабря 2008 г. № 210.</w:t>
      </w:r>
    </w:p>
    <w:p w14:paraId="5945977C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64" w:name="a44"/>
      <w:bookmarkEnd w:id="64"/>
      <w:r w:rsidRPr="0050575E">
        <w:rPr>
          <w:rFonts w:ascii="Arial Narrow" w:hAnsi="Arial Narrow"/>
          <w:color w:val="000000"/>
          <w:sz w:val="28"/>
          <w:szCs w:val="28"/>
        </w:rPr>
        <w:t>52. Работающие 2 и 3 групп могут быть допущены к непосредственному выполнению работ на высоте при их соответствии требованиям, предъявляемым к работающим 1 груп</w:t>
      </w:r>
      <w:r w:rsidRPr="0050575E">
        <w:rPr>
          <w:rFonts w:ascii="Arial Narrow" w:hAnsi="Arial Narrow"/>
          <w:color w:val="000000"/>
          <w:sz w:val="28"/>
          <w:szCs w:val="28"/>
        </w:rPr>
        <w:t>пы.</w:t>
      </w:r>
    </w:p>
    <w:p w14:paraId="5DD15A1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Работающие 3 группы могут быть назначены непосредственными руководителями работ на высоте, ответственными за подготовку работ на высоте, а также работающими, являющимися руководителями стажировки по охране труда, при их соответствии требованиям, предъя</w:t>
      </w:r>
      <w:r w:rsidRPr="0050575E">
        <w:rPr>
          <w:rFonts w:ascii="Arial Narrow" w:hAnsi="Arial Narrow"/>
          <w:color w:val="000000"/>
          <w:sz w:val="28"/>
          <w:szCs w:val="28"/>
        </w:rPr>
        <w:t>вляемым к работающим 2 группы.</w:t>
      </w:r>
    </w:p>
    <w:p w14:paraId="43793F34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65" w:name="a30"/>
      <w:bookmarkEnd w:id="65"/>
      <w:r w:rsidRPr="0050575E">
        <w:rPr>
          <w:rFonts w:ascii="Arial Narrow" w:hAnsi="Arial Narrow"/>
          <w:color w:val="000000"/>
          <w:sz w:val="28"/>
          <w:szCs w:val="28"/>
        </w:rPr>
        <w:t>ГЛАВА 4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ТРЕБОВАНИЯ ПРИ ПРИМЕНЕНИИ ЛЕСТНИЦ, ПЕРЕХОДНЫХ МОСТИКОВ И ТРАПОВ</w:t>
      </w:r>
    </w:p>
    <w:p w14:paraId="1D7A7F7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66" w:name="a78"/>
      <w:bookmarkEnd w:id="66"/>
      <w:r w:rsidRPr="0050575E">
        <w:rPr>
          <w:rFonts w:ascii="Arial Narrow" w:hAnsi="Arial Narrow"/>
          <w:color w:val="000000"/>
          <w:sz w:val="28"/>
          <w:szCs w:val="28"/>
        </w:rPr>
        <w:t xml:space="preserve">53. Эксплуатация лестниц, в том числе навесных, приставных, разборных передвижных, стремянок и иных (далее, если не установлено иное, – лестницы) должна </w:t>
      </w:r>
      <w:r w:rsidRPr="0050575E">
        <w:rPr>
          <w:rFonts w:ascii="Arial Narrow" w:hAnsi="Arial Narrow"/>
          <w:color w:val="000000"/>
          <w:sz w:val="28"/>
          <w:szCs w:val="28"/>
        </w:rPr>
        <w:t>осуществляться в соответствии с требованиями, установленными техническими нормативными правовыми актами, межгосударственными стандартами, в соответствии с которыми они изготовлены, а также эксплуатационными документами изготовителей.</w:t>
      </w:r>
    </w:p>
    <w:p w14:paraId="7F79B0D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67" w:name="a77"/>
      <w:bookmarkEnd w:id="67"/>
      <w:r w:rsidRPr="0050575E">
        <w:rPr>
          <w:rFonts w:ascii="Arial Narrow" w:hAnsi="Arial Narrow"/>
          <w:color w:val="000000"/>
          <w:sz w:val="28"/>
          <w:szCs w:val="28"/>
        </w:rPr>
        <w:t>54. Применяемые лестни</w:t>
      </w:r>
      <w:r w:rsidRPr="0050575E">
        <w:rPr>
          <w:rFonts w:ascii="Arial Narrow" w:hAnsi="Arial Narrow"/>
          <w:color w:val="000000"/>
          <w:sz w:val="28"/>
          <w:szCs w:val="28"/>
        </w:rPr>
        <w:t>цы должны быть исправны.</w:t>
      </w:r>
    </w:p>
    <w:p w14:paraId="7A81ADB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68" w:name="a112"/>
      <w:bookmarkEnd w:id="68"/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Перед эксплуатацией и периодически, но не реже одного раза в шесть месяцев в процессе эксплуатации, а также перед непосредственным применением лестницы осматриваются на предмет отсутствия дефектов.</w:t>
      </w:r>
    </w:p>
    <w:p w14:paraId="5BF2840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Ответственными за исправное состо</w:t>
      </w:r>
      <w:r w:rsidRPr="0050575E">
        <w:rPr>
          <w:rFonts w:ascii="Arial Narrow" w:hAnsi="Arial Narrow"/>
          <w:color w:val="000000"/>
          <w:sz w:val="28"/>
          <w:szCs w:val="28"/>
        </w:rPr>
        <w:t>яние и за обеспечение проведения осмотра лестниц являются лица, выдающие лестницы.</w:t>
      </w:r>
    </w:p>
    <w:p w14:paraId="01BFB0B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69" w:name="a50"/>
      <w:bookmarkEnd w:id="69"/>
      <w:r w:rsidRPr="0050575E">
        <w:rPr>
          <w:rFonts w:ascii="Arial Narrow" w:hAnsi="Arial Narrow"/>
          <w:color w:val="000000"/>
          <w:sz w:val="28"/>
          <w:szCs w:val="28"/>
        </w:rPr>
        <w:t>55. Лестницы регистрируются в журнале учета и осмотра лестниц, который должен содержать сведения об (о) обозначении изделия (марке), принадлежности структурному подразделени</w:t>
      </w:r>
      <w:r w:rsidRPr="0050575E">
        <w:rPr>
          <w:rFonts w:ascii="Arial Narrow" w:hAnsi="Arial Narrow"/>
          <w:color w:val="000000"/>
          <w:sz w:val="28"/>
          <w:szCs w:val="28"/>
        </w:rPr>
        <w:t>ю организации, учетном (инвентарном) номере, дате и результатах осмотра лестниц.</w:t>
      </w:r>
    </w:p>
    <w:p w14:paraId="31EB7B2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70" w:name="a113"/>
      <w:bookmarkEnd w:id="70"/>
      <w:r w:rsidRPr="0050575E">
        <w:rPr>
          <w:rFonts w:ascii="Arial Narrow" w:hAnsi="Arial Narrow"/>
          <w:color w:val="000000"/>
          <w:sz w:val="28"/>
          <w:szCs w:val="28"/>
        </w:rPr>
        <w:t>Дата следующего осмотра, принадлежность структурному подразделению организации указываются на лестницах в порядке, установленном в организации.</w:t>
      </w:r>
    </w:p>
    <w:p w14:paraId="31E1629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Осмотр лестниц перед непосредст</w:t>
      </w:r>
      <w:r w:rsidRPr="0050575E">
        <w:rPr>
          <w:rFonts w:ascii="Arial Narrow" w:hAnsi="Arial Narrow"/>
          <w:color w:val="000000"/>
          <w:sz w:val="28"/>
          <w:szCs w:val="28"/>
        </w:rPr>
        <w:t>венным их применением допускается осуществлять без регистрации в журнале учета и осмотра лестниц.</w:t>
      </w:r>
    </w:p>
    <w:p w14:paraId="2E90F5C8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71" w:name="a114"/>
      <w:bookmarkEnd w:id="71"/>
      <w:r w:rsidRPr="0050575E">
        <w:rPr>
          <w:rFonts w:ascii="Arial Narrow" w:hAnsi="Arial Narrow"/>
          <w:color w:val="000000"/>
          <w:sz w:val="28"/>
          <w:szCs w:val="28"/>
        </w:rPr>
        <w:t>56. Лестницы должны храниться в сухих помещениях, в условиях, исключающих их случайные механические повреждения.</w:t>
      </w:r>
    </w:p>
    <w:p w14:paraId="0A31BDD8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72" w:name="a115"/>
      <w:bookmarkEnd w:id="72"/>
      <w:r w:rsidRPr="0050575E">
        <w:rPr>
          <w:rFonts w:ascii="Arial Narrow" w:hAnsi="Arial Narrow"/>
          <w:color w:val="000000"/>
          <w:sz w:val="28"/>
          <w:szCs w:val="28"/>
        </w:rPr>
        <w:t>57. Длина приставных деревянных лестниц должн</w:t>
      </w:r>
      <w:r w:rsidRPr="0050575E">
        <w:rPr>
          <w:rFonts w:ascii="Arial Narrow" w:hAnsi="Arial Narrow"/>
          <w:color w:val="000000"/>
          <w:sz w:val="28"/>
          <w:szCs w:val="28"/>
        </w:rPr>
        <w:t>а быть не более 5 м.</w:t>
      </w:r>
    </w:p>
    <w:p w14:paraId="314CC62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73" w:name="a116"/>
      <w:bookmarkEnd w:id="73"/>
      <w:r w:rsidRPr="0050575E">
        <w:rPr>
          <w:rFonts w:ascii="Arial Narrow" w:hAnsi="Arial Narrow"/>
          <w:color w:val="000000"/>
          <w:sz w:val="28"/>
          <w:szCs w:val="28"/>
        </w:rPr>
        <w:t>Ступени деревянных лестниц должны быть врезаны в тетиву и через каждые 2 м скреплены стяжными болтами диаметром не менее 8 мм. У приставных деревянных лестниц и стремянок длиной более 3 м под ступенями устанавливается не менее двух мет</w:t>
      </w:r>
      <w:r w:rsidRPr="0050575E">
        <w:rPr>
          <w:rFonts w:ascii="Arial Narrow" w:hAnsi="Arial Narrow"/>
          <w:color w:val="000000"/>
          <w:sz w:val="28"/>
          <w:szCs w:val="28"/>
        </w:rPr>
        <w:t>аллических стяжных болтов, если иное не установлено эксплуатационными документами изготовителя.</w:t>
      </w:r>
    </w:p>
    <w:p w14:paraId="695BD42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74" w:name="a117"/>
      <w:bookmarkEnd w:id="74"/>
      <w:r w:rsidRPr="0050575E">
        <w:rPr>
          <w:rFonts w:ascii="Arial Narrow" w:hAnsi="Arial Narrow"/>
          <w:color w:val="000000"/>
          <w:sz w:val="28"/>
          <w:szCs w:val="28"/>
        </w:rPr>
        <w:t>Применять деревянные лестницы, сбитые гвоздями, без скрепления тетив болтами и врезки ступенек в тетивы не допускается.</w:t>
      </w:r>
    </w:p>
    <w:p w14:paraId="02E80A7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75" w:name="a118"/>
      <w:bookmarkEnd w:id="75"/>
      <w:r w:rsidRPr="0050575E">
        <w:rPr>
          <w:rFonts w:ascii="Arial Narrow" w:hAnsi="Arial Narrow"/>
          <w:color w:val="000000"/>
          <w:sz w:val="28"/>
          <w:szCs w:val="28"/>
        </w:rPr>
        <w:t>Окрашивать деревянные лестницы допускает</w:t>
      </w:r>
      <w:r w:rsidRPr="0050575E">
        <w:rPr>
          <w:rFonts w:ascii="Arial Narrow" w:hAnsi="Arial Narrow"/>
          <w:color w:val="000000"/>
          <w:sz w:val="28"/>
          <w:szCs w:val="28"/>
        </w:rPr>
        <w:t>ся бесцветным лаком.</w:t>
      </w:r>
    </w:p>
    <w:p w14:paraId="1AE6F0B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76" w:name="a119"/>
      <w:bookmarkEnd w:id="76"/>
      <w:r w:rsidRPr="0050575E">
        <w:rPr>
          <w:rFonts w:ascii="Arial Narrow" w:hAnsi="Arial Narrow"/>
          <w:color w:val="000000"/>
          <w:sz w:val="28"/>
          <w:szCs w:val="28"/>
        </w:rPr>
        <w:t>58. Расстояние между тетивами приставных лестниц и стремянок, за исключением применяемых в колодцах, должно быть от 0,45 до 0,80 м, расстояние между ступенями лестниц – от 0,30 до 0,34 м, а расстояние от первой ступени до уровня устано</w:t>
      </w:r>
      <w:r w:rsidRPr="0050575E">
        <w:rPr>
          <w:rFonts w:ascii="Arial Narrow" w:hAnsi="Arial Narrow"/>
          <w:color w:val="000000"/>
          <w:sz w:val="28"/>
          <w:szCs w:val="28"/>
        </w:rPr>
        <w:t>вки (пола, перекрытия и тому подобного) – не более 0,40 м, если иное не установлено эксплуатационными документами изготовителя.</w:t>
      </w:r>
    </w:p>
    <w:p w14:paraId="28AE7D9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77" w:name="a120"/>
      <w:bookmarkEnd w:id="77"/>
      <w:r w:rsidRPr="0050575E">
        <w:rPr>
          <w:rFonts w:ascii="Arial Narrow" w:hAnsi="Arial Narrow"/>
          <w:color w:val="000000"/>
          <w:sz w:val="28"/>
          <w:szCs w:val="28"/>
        </w:rPr>
        <w:t>59. Конструкция приставных лестниц и стремянок должна исключать возможность сдвига и опрокидывания их при работе. На нижних конц</w:t>
      </w:r>
      <w:r w:rsidRPr="0050575E">
        <w:rPr>
          <w:rFonts w:ascii="Arial Narrow" w:hAnsi="Arial Narrow"/>
          <w:color w:val="000000"/>
          <w:sz w:val="28"/>
          <w:szCs w:val="28"/>
        </w:rPr>
        <w:t>ах приставных лестниц и стремянок должны быть оковки с острыми наконечниками для установки на земле. При использовании лестниц и стремянок на гладких опорных поверхностях (паркет, металл, плитка, бетон) на нижних концах должны быть надеты башмаки из резины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или другого нескользкого материала.</w:t>
      </w:r>
    </w:p>
    <w:p w14:paraId="49160A0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установке приставной лестницы в условиях возможного смещения ее верхнего конца, последний необходимо надежно закрепить за устойчивые конструкции.</w:t>
      </w:r>
    </w:p>
    <w:p w14:paraId="6D8AF957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78" w:name="a121"/>
      <w:bookmarkEnd w:id="78"/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60. Верхние концы лестниц, приставляемых к трубам, должны быть снабже</w:t>
      </w:r>
      <w:r w:rsidRPr="0050575E">
        <w:rPr>
          <w:rFonts w:ascii="Arial Narrow" w:hAnsi="Arial Narrow"/>
          <w:color w:val="000000"/>
          <w:sz w:val="28"/>
          <w:szCs w:val="28"/>
        </w:rPr>
        <w:t>ны специальными крюками-захватами, предотвращающими падение лестницы от напора ветра или случайных толчков.</w:t>
      </w:r>
    </w:p>
    <w:p w14:paraId="078C802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79" w:name="a122"/>
      <w:bookmarkEnd w:id="79"/>
      <w:r w:rsidRPr="0050575E">
        <w:rPr>
          <w:rFonts w:ascii="Arial Narrow" w:hAnsi="Arial Narrow"/>
          <w:color w:val="000000"/>
          <w:sz w:val="28"/>
          <w:szCs w:val="28"/>
        </w:rPr>
        <w:t>У подвесных лестниц, применяемых для работы на конструкциях или проводах, должны быть приспособления, обеспечивающие прочное закрепление лестниц за </w:t>
      </w:r>
      <w:r w:rsidRPr="0050575E">
        <w:rPr>
          <w:rFonts w:ascii="Arial Narrow" w:hAnsi="Arial Narrow"/>
          <w:color w:val="000000"/>
          <w:sz w:val="28"/>
          <w:szCs w:val="28"/>
        </w:rPr>
        <w:t>конструкции.</w:t>
      </w:r>
    </w:p>
    <w:p w14:paraId="341D5A9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61. Устанавливать и закреплять лестницы и площадки на монтируемые конструкции следует до их подъема.</w:t>
      </w:r>
    </w:p>
    <w:p w14:paraId="652A424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80" w:name="a123"/>
      <w:bookmarkEnd w:id="80"/>
      <w:r w:rsidRPr="0050575E">
        <w:rPr>
          <w:rFonts w:ascii="Arial Narrow" w:hAnsi="Arial Narrow"/>
          <w:color w:val="000000"/>
          <w:sz w:val="28"/>
          <w:szCs w:val="28"/>
        </w:rPr>
        <w:t>62. </w:t>
      </w:r>
      <w:r w:rsidRPr="0050575E">
        <w:rPr>
          <w:rFonts w:ascii="Arial Narrow" w:hAnsi="Arial Narrow"/>
          <w:color w:val="000000"/>
          <w:sz w:val="28"/>
          <w:szCs w:val="28"/>
        </w:rPr>
        <w:t>Не допускается устраивать дополнительные опорные сооружения (элементы) из поддонов, ящиков, бочек и иных предметов для увеличения длины лестницы.</w:t>
      </w:r>
    </w:p>
    <w:p w14:paraId="213E7B30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81" w:name="a124"/>
      <w:bookmarkEnd w:id="81"/>
      <w:r w:rsidRPr="0050575E">
        <w:rPr>
          <w:rFonts w:ascii="Arial Narrow" w:hAnsi="Arial Narrow"/>
          <w:color w:val="000000"/>
          <w:sz w:val="28"/>
          <w:szCs w:val="28"/>
        </w:rPr>
        <w:t>63. Сращивание переносных лестниц не допускается.</w:t>
      </w:r>
    </w:p>
    <w:p w14:paraId="7508938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82" w:name="a125"/>
      <w:bookmarkEnd w:id="82"/>
      <w:r w:rsidRPr="0050575E">
        <w:rPr>
          <w:rFonts w:ascii="Arial Narrow" w:hAnsi="Arial Narrow"/>
          <w:color w:val="000000"/>
          <w:sz w:val="28"/>
          <w:szCs w:val="28"/>
        </w:rPr>
        <w:t>64. Не допускается установка лестниц на ступенях маршей лест</w:t>
      </w:r>
      <w:r w:rsidRPr="0050575E">
        <w:rPr>
          <w:rFonts w:ascii="Arial Narrow" w:hAnsi="Arial Narrow"/>
          <w:color w:val="000000"/>
          <w:sz w:val="28"/>
          <w:szCs w:val="28"/>
        </w:rPr>
        <w:t>ничных клеток. Для выполнения работ в этих условиях следует применять другие средства подмащивания.</w:t>
      </w:r>
    </w:p>
    <w:p w14:paraId="6510EA53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83" w:name="a126"/>
      <w:bookmarkEnd w:id="83"/>
      <w:r w:rsidRPr="0050575E">
        <w:rPr>
          <w:rFonts w:ascii="Arial Narrow" w:hAnsi="Arial Narrow"/>
          <w:color w:val="000000"/>
          <w:sz w:val="28"/>
          <w:szCs w:val="28"/>
        </w:rPr>
        <w:t xml:space="preserve">65. Стремянки снабжаются приспособлениями, не позволяющими им самопроизвольно раздвигаться во время нахождения на них работающих (замками, крюками, цепями, </w:t>
      </w:r>
      <w:r w:rsidRPr="0050575E">
        <w:rPr>
          <w:rFonts w:ascii="Arial Narrow" w:hAnsi="Arial Narrow"/>
          <w:color w:val="000000"/>
          <w:sz w:val="28"/>
          <w:szCs w:val="28"/>
        </w:rPr>
        <w:t>специальными страховочными ремнями, иными).</w:t>
      </w:r>
    </w:p>
    <w:p w14:paraId="54FA603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84" w:name="a127"/>
      <w:bookmarkEnd w:id="84"/>
      <w:r w:rsidRPr="0050575E">
        <w:rPr>
          <w:rFonts w:ascii="Arial Narrow" w:hAnsi="Arial Narrow"/>
          <w:color w:val="000000"/>
          <w:sz w:val="28"/>
          <w:szCs w:val="28"/>
        </w:rPr>
        <w:t>66. При использовании приставной лестницы или стремянки не допускается:</w:t>
      </w:r>
    </w:p>
    <w:p w14:paraId="244A3E0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работать с двух верхних ступенек лестницы или стремянки, не имеющих перил или упоров, площадки рабочей при наличии более пяти ступеней лестн</w:t>
      </w:r>
      <w:r w:rsidRPr="0050575E">
        <w:rPr>
          <w:rFonts w:ascii="Arial Narrow" w:hAnsi="Arial Narrow"/>
          <w:color w:val="000000"/>
          <w:sz w:val="28"/>
          <w:szCs w:val="28"/>
        </w:rPr>
        <w:t>ицы или стремянки;</w:t>
      </w:r>
    </w:p>
    <w:p w14:paraId="4F3A6BC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находиться на ступеньках приставной лестницы или стремянки более чем одному работающему;</w:t>
      </w:r>
    </w:p>
    <w:p w14:paraId="0F45BE5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устанавливать приставные лестницы под углом более 75° без дополнительного крепления их в верхней части, а также в опасной зоне около и над вращающим</w:t>
      </w:r>
      <w:r w:rsidRPr="0050575E">
        <w:rPr>
          <w:rFonts w:ascii="Arial Narrow" w:hAnsi="Arial Narrow"/>
          <w:color w:val="000000"/>
          <w:sz w:val="28"/>
          <w:szCs w:val="28"/>
        </w:rPr>
        <w:t>ися (движущимися) механизмами, работающими машинами, транспортерами;</w:t>
      </w:r>
    </w:p>
    <w:p w14:paraId="01A2B0B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поднимать и опускать груз, за исключением ручного инструмента, мелких деталей и иных предметов, по приставной лестнице и оставлять на ней инструмент, детали, иные предметы;</w:t>
      </w:r>
    </w:p>
    <w:p w14:paraId="596167E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работать с исп</w:t>
      </w:r>
      <w:r w:rsidRPr="0050575E">
        <w:rPr>
          <w:rFonts w:ascii="Arial Narrow" w:hAnsi="Arial Narrow"/>
          <w:color w:val="000000"/>
          <w:sz w:val="28"/>
          <w:szCs w:val="28"/>
        </w:rPr>
        <w:t>ользованием электрического и пневматического инструмента, строительно-монтажных пистолетов;</w:t>
      </w:r>
    </w:p>
    <w:p w14:paraId="08DB7DC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выполнять газосварочные, газопламенные и электросварочные работы;</w:t>
      </w:r>
    </w:p>
    <w:p w14:paraId="677437F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работать при натяжении проводов и для поддержания на весу тяжелых деталей.</w:t>
      </w:r>
    </w:p>
    <w:p w14:paraId="709308C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85" w:name="a128"/>
      <w:bookmarkEnd w:id="85"/>
      <w:r w:rsidRPr="0050575E">
        <w:rPr>
          <w:rFonts w:ascii="Arial Narrow" w:hAnsi="Arial Narrow"/>
          <w:color w:val="000000"/>
          <w:sz w:val="28"/>
          <w:szCs w:val="28"/>
        </w:rPr>
        <w:t>67. При установке прист</w:t>
      </w:r>
      <w:r w:rsidRPr="0050575E">
        <w:rPr>
          <w:rFonts w:ascii="Arial Narrow" w:hAnsi="Arial Narrow"/>
          <w:color w:val="000000"/>
          <w:sz w:val="28"/>
          <w:szCs w:val="28"/>
        </w:rPr>
        <w:t>авной лестницы следует опирать ее двумя тетивами на поверхность.</w:t>
      </w:r>
    </w:p>
    <w:p w14:paraId="53C5315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86" w:name="a89"/>
      <w:bookmarkEnd w:id="86"/>
      <w:r w:rsidRPr="0050575E">
        <w:rPr>
          <w:rFonts w:ascii="Arial Narrow" w:hAnsi="Arial Narrow"/>
          <w:color w:val="000000"/>
          <w:sz w:val="28"/>
          <w:szCs w:val="28"/>
        </w:rPr>
        <w:t>68. При выполнении работ с приставной лестницы на высоте более 1,8 м следует применять страховочную систему, прикрепляемую к конструкции сооружения или к лестнице (при условии закрепления при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ставной лестницы к конструкции здания или </w:t>
      </w: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сооружения). При этом длина приставной лестницы должна обеспечивать работающему возможность работы в положении стоя на ступени, находящейся на расстоянии не менее 1 м от верхнего конца лестницы.</w:t>
      </w:r>
    </w:p>
    <w:p w14:paraId="4F025EC6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87" w:name="a129"/>
      <w:bookmarkEnd w:id="87"/>
      <w:r w:rsidRPr="0050575E">
        <w:rPr>
          <w:rFonts w:ascii="Arial Narrow" w:hAnsi="Arial Narrow"/>
          <w:color w:val="000000"/>
          <w:sz w:val="28"/>
          <w:szCs w:val="28"/>
        </w:rPr>
        <w:t xml:space="preserve">69. При выполнении </w:t>
      </w:r>
      <w:r w:rsidRPr="0050575E">
        <w:rPr>
          <w:rFonts w:ascii="Arial Narrow" w:hAnsi="Arial Narrow"/>
          <w:color w:val="000000"/>
          <w:sz w:val="28"/>
          <w:szCs w:val="28"/>
        </w:rPr>
        <w:t>работ с приставной лестницы в местах с оживленным движением транспортных средств или людей для предупреждения ее падения от случайных толчков (независимо от наличия на концах лестницы наконечников) следует ограждать место ее установки или выставлять дополн</w:t>
      </w:r>
      <w:r w:rsidRPr="0050575E">
        <w:rPr>
          <w:rFonts w:ascii="Arial Narrow" w:hAnsi="Arial Narrow"/>
          <w:color w:val="000000"/>
          <w:sz w:val="28"/>
          <w:szCs w:val="28"/>
        </w:rPr>
        <w:t>ительного работающего, предупреждающего о проведении работ.</w:t>
      </w:r>
    </w:p>
    <w:p w14:paraId="28FAA40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88" w:name="a130"/>
      <w:bookmarkEnd w:id="88"/>
      <w:r w:rsidRPr="0050575E">
        <w:rPr>
          <w:rFonts w:ascii="Arial Narrow" w:hAnsi="Arial Narrow"/>
          <w:color w:val="000000"/>
          <w:sz w:val="28"/>
          <w:szCs w:val="28"/>
        </w:rPr>
        <w:t>В случаях, когда невозможно закрепить лестницу при установке ее на гладком полу, у ее основания должен стоять работающий в защитной каске, застегнутой на подбородочный ремень, и удерживать лестниц</w:t>
      </w:r>
      <w:r w:rsidRPr="0050575E">
        <w:rPr>
          <w:rFonts w:ascii="Arial Narrow" w:hAnsi="Arial Narrow"/>
          <w:color w:val="000000"/>
          <w:sz w:val="28"/>
          <w:szCs w:val="28"/>
        </w:rPr>
        <w:t>у в устойчивом положении.</w:t>
      </w:r>
    </w:p>
    <w:p w14:paraId="3274638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70. При перемещении лестницы двумя работающими ее необходимо нести наконечниками назад, предупреждая встречных людей об опасности. При переноске лестницы одним работающим она должна находиться в наклонном положении так, чтобы пере</w:t>
      </w:r>
      <w:r w:rsidRPr="0050575E">
        <w:rPr>
          <w:rFonts w:ascii="Arial Narrow" w:hAnsi="Arial Narrow"/>
          <w:color w:val="000000"/>
          <w:sz w:val="28"/>
          <w:szCs w:val="28"/>
        </w:rPr>
        <w:t>дний конец лестницы был приподнят над землей (полом).</w:t>
      </w:r>
    </w:p>
    <w:p w14:paraId="361C40D0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89" w:name="a131"/>
      <w:bookmarkEnd w:id="89"/>
      <w:r w:rsidRPr="0050575E">
        <w:rPr>
          <w:rFonts w:ascii="Arial Narrow" w:hAnsi="Arial Narrow"/>
          <w:color w:val="000000"/>
          <w:sz w:val="28"/>
          <w:szCs w:val="28"/>
        </w:rPr>
        <w:t>71. Применяемые для перехода работающих с одной конструкции на другую переходные мостики и трапы должны быть жесткими и иметь крепления, исключающие возможность их смещения. Прогиб настила при максималь</w:t>
      </w:r>
      <w:r w:rsidRPr="0050575E">
        <w:rPr>
          <w:rFonts w:ascii="Arial Narrow" w:hAnsi="Arial Narrow"/>
          <w:color w:val="000000"/>
          <w:sz w:val="28"/>
          <w:szCs w:val="28"/>
        </w:rPr>
        <w:t>ной расчетной нагрузке не должен быть более 20 мм.</w:t>
      </w:r>
    </w:p>
    <w:p w14:paraId="74EF398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90" w:name="a132"/>
      <w:bookmarkEnd w:id="90"/>
      <w:r w:rsidRPr="0050575E">
        <w:rPr>
          <w:rFonts w:ascii="Arial Narrow" w:hAnsi="Arial Narrow"/>
          <w:color w:val="000000"/>
          <w:sz w:val="28"/>
          <w:szCs w:val="28"/>
        </w:rPr>
        <w:t>72. При длине переходных мостиков и трапов более 3 м под ними устанавливаются промежуточные опоры. Ширина переходных мостиков и трапов должна быть не менее 0,6 м.</w:t>
      </w:r>
    </w:p>
    <w:p w14:paraId="18802687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91" w:name="a133"/>
      <w:bookmarkEnd w:id="91"/>
      <w:r w:rsidRPr="0050575E">
        <w:rPr>
          <w:rFonts w:ascii="Arial Narrow" w:hAnsi="Arial Narrow"/>
          <w:color w:val="000000"/>
          <w:sz w:val="28"/>
          <w:szCs w:val="28"/>
        </w:rPr>
        <w:t>73. Переходные мостики и трапы должны имет</w:t>
      </w:r>
      <w:r w:rsidRPr="0050575E">
        <w:rPr>
          <w:rFonts w:ascii="Arial Narrow" w:hAnsi="Arial Narrow"/>
          <w:color w:val="000000"/>
          <w:sz w:val="28"/>
          <w:szCs w:val="28"/>
        </w:rPr>
        <w:t>ь поручни, закраины и один промежуточный горизонтальный элемент. Высота поручней должна быть не менее 1 м, бортовых закраин – не менее 0,15 м, расстояние между стойками поручней – не более 2 м.</w:t>
      </w:r>
    </w:p>
    <w:p w14:paraId="0752BB06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92" w:name="a31"/>
      <w:bookmarkEnd w:id="92"/>
      <w:r w:rsidRPr="0050575E">
        <w:rPr>
          <w:rFonts w:ascii="Arial Narrow" w:hAnsi="Arial Narrow"/>
          <w:color w:val="000000"/>
          <w:sz w:val="28"/>
          <w:szCs w:val="28"/>
        </w:rPr>
        <w:t>ГЛАВА 5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ТРЕБОВАНИЯ ПРИ ЭКСПЛУАТАЦИИ СИСТЕМ ОБЕСПЕЧЕНИЯ БЕЗОПАС</w:t>
      </w:r>
      <w:r w:rsidRPr="0050575E">
        <w:rPr>
          <w:rFonts w:ascii="Arial Narrow" w:hAnsi="Arial Narrow"/>
          <w:color w:val="000000"/>
          <w:sz w:val="28"/>
          <w:szCs w:val="28"/>
        </w:rPr>
        <w:t>НОСТИ РАБОТ НА ВЫСОТЕ</w:t>
      </w:r>
    </w:p>
    <w:p w14:paraId="0BDD8E9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93" w:name="a70"/>
      <w:bookmarkEnd w:id="93"/>
      <w:r w:rsidRPr="0050575E">
        <w:rPr>
          <w:rFonts w:ascii="Arial Narrow" w:hAnsi="Arial Narrow"/>
          <w:color w:val="000000"/>
          <w:sz w:val="28"/>
          <w:szCs w:val="28"/>
        </w:rPr>
        <w:t>74. Системы обеспечения безопасности работ на высоте применяются для:</w:t>
      </w:r>
    </w:p>
    <w:p w14:paraId="4DB37C7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предотвращения падения с высоты – система позиционирования или удерживающая система;</w:t>
      </w:r>
    </w:p>
    <w:p w14:paraId="79BB8E2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безопасной остановки падения и уменьшения тяжести последствий остановки падения</w:t>
      </w:r>
      <w:r w:rsidRPr="0050575E">
        <w:rPr>
          <w:rFonts w:ascii="Arial Narrow" w:hAnsi="Arial Narrow"/>
          <w:color w:val="000000"/>
          <w:sz w:val="28"/>
          <w:szCs w:val="28"/>
        </w:rPr>
        <w:t> – страховочная система;</w:t>
      </w:r>
    </w:p>
    <w:p w14:paraId="2B48E6E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спасения и эвакуации – система спасения и эвакуации.</w:t>
      </w:r>
    </w:p>
    <w:p w14:paraId="26CEEE1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случае невозможности или нерациональности организации рабочих мест, расположенных на высоте, с опорой работающего на поверхности пола (крыши зданий и сооружений, средств подмащ</w:t>
      </w:r>
      <w:r w:rsidRPr="0050575E">
        <w:rPr>
          <w:rFonts w:ascii="Arial Narrow" w:hAnsi="Arial Narrow"/>
          <w:color w:val="000000"/>
          <w:sz w:val="28"/>
          <w:szCs w:val="28"/>
        </w:rPr>
        <w:t>ивания, иных) применяется система канатного доступа.</w:t>
      </w:r>
    </w:p>
    <w:p w14:paraId="6B905E03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94" w:name="a134"/>
      <w:bookmarkEnd w:id="94"/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75. Использование узлов для крепления соединительной подсистемы к анкерному устройству в системе позиционирования, удерживающей, страховочной системах, а также системе канатного доступа не допускается, з</w:t>
      </w:r>
      <w:r w:rsidRPr="0050575E">
        <w:rPr>
          <w:rFonts w:ascii="Arial Narrow" w:hAnsi="Arial Narrow"/>
          <w:color w:val="000000"/>
          <w:sz w:val="28"/>
          <w:szCs w:val="28"/>
        </w:rPr>
        <w:t>а исключением случаев невозможности или нерациональности использования канатов с предусмотренной изготовителем концевой заделкой в виде сшивки вместо узлов.</w:t>
      </w:r>
    </w:p>
    <w:p w14:paraId="1C7396B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95" w:name="a135"/>
      <w:bookmarkEnd w:id="95"/>
      <w:r w:rsidRPr="0050575E">
        <w:rPr>
          <w:rFonts w:ascii="Arial Narrow" w:hAnsi="Arial Narrow"/>
          <w:color w:val="000000"/>
          <w:sz w:val="28"/>
          <w:szCs w:val="28"/>
        </w:rPr>
        <w:t>Допущенные к применению узлы указываются в проектной или технологической документации и (или) в нар</w:t>
      </w:r>
      <w:r w:rsidRPr="0050575E">
        <w:rPr>
          <w:rFonts w:ascii="Arial Narrow" w:hAnsi="Arial Narrow"/>
          <w:color w:val="000000"/>
          <w:sz w:val="28"/>
          <w:szCs w:val="28"/>
        </w:rPr>
        <w:t>яде-допуске, не должны непреднамеренно распускаться или развязываться в процессе работы.</w:t>
      </w:r>
    </w:p>
    <w:p w14:paraId="196AE86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96" w:name="a136"/>
      <w:bookmarkEnd w:id="96"/>
      <w:r w:rsidRPr="0050575E">
        <w:rPr>
          <w:rFonts w:ascii="Arial Narrow" w:hAnsi="Arial Narrow"/>
          <w:color w:val="000000"/>
          <w:sz w:val="28"/>
          <w:szCs w:val="28"/>
        </w:rPr>
        <w:t>К выполнению работ с использованием узлов для крепления соединительной подсистемы к анкерному устройству допускаются работающие, обученные по профессии рабочего «промы</w:t>
      </w:r>
      <w:r w:rsidRPr="0050575E">
        <w:rPr>
          <w:rFonts w:ascii="Arial Narrow" w:hAnsi="Arial Narrow"/>
          <w:color w:val="000000"/>
          <w:sz w:val="28"/>
          <w:szCs w:val="28"/>
        </w:rPr>
        <w:t>шленный альпинист».</w:t>
      </w:r>
    </w:p>
    <w:p w14:paraId="3562175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97" w:name="a137"/>
      <w:bookmarkEnd w:id="97"/>
      <w:r w:rsidRPr="0050575E">
        <w:rPr>
          <w:rFonts w:ascii="Arial Narrow" w:hAnsi="Arial Narrow"/>
          <w:color w:val="000000"/>
          <w:sz w:val="28"/>
          <w:szCs w:val="28"/>
        </w:rPr>
        <w:t>76. Работающие для выполнения работ на высоте на </w:t>
      </w:r>
      <w:r w:rsidRPr="0050575E">
        <w:rPr>
          <w:rFonts w:ascii="Arial Narrow" w:hAnsi="Arial Narrow"/>
          <w:color w:val="000000"/>
          <w:sz w:val="28"/>
          <w:szCs w:val="28"/>
        </w:rPr>
        <w:t>основании результатов оценки профессиональных рисков обеспечиваются соответствующей системой обеспечения безопасности работ на высоте.</w:t>
      </w:r>
    </w:p>
    <w:p w14:paraId="0F26951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Системы обеспечения безопасности работ на высоте комплектуются согласно приложению 3.</w:t>
      </w:r>
    </w:p>
    <w:p w14:paraId="5631579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Системы канатного доступа применяют</w:t>
      </w:r>
      <w:r w:rsidRPr="0050575E">
        <w:rPr>
          <w:rFonts w:ascii="Arial Narrow" w:hAnsi="Arial Narrow"/>
          <w:color w:val="000000"/>
          <w:sz w:val="28"/>
          <w:szCs w:val="28"/>
        </w:rPr>
        <w:t>ся по схеме согласно приложению 5.</w:t>
      </w:r>
    </w:p>
    <w:p w14:paraId="3DF9E7F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77. Системы обеспечения безопасности работ на высоте должны:</w:t>
      </w:r>
    </w:p>
    <w:p w14:paraId="3745AE3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соответствовать существующим условиям на рабочих местах, характеру и виду выполняемой работы;</w:t>
      </w:r>
    </w:p>
    <w:p w14:paraId="0739AE5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выдаваться с учетом эргономических требований;</w:t>
      </w:r>
    </w:p>
    <w:p w14:paraId="4AE19C6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соответствовать рос</w:t>
      </w:r>
      <w:r w:rsidRPr="0050575E">
        <w:rPr>
          <w:rFonts w:ascii="Arial Narrow" w:hAnsi="Arial Narrow"/>
          <w:color w:val="000000"/>
          <w:sz w:val="28"/>
          <w:szCs w:val="28"/>
        </w:rPr>
        <w:t>ту и размерам работающего (с помощью систем регулирования и фиксирования, а также подбором размерного ряда).</w:t>
      </w:r>
    </w:p>
    <w:p w14:paraId="4C3973E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98" w:name="a138"/>
      <w:bookmarkEnd w:id="98"/>
      <w:r w:rsidRPr="0050575E">
        <w:rPr>
          <w:rFonts w:ascii="Arial Narrow" w:hAnsi="Arial Narrow"/>
          <w:color w:val="000000"/>
          <w:sz w:val="28"/>
          <w:szCs w:val="28"/>
        </w:rPr>
        <w:t>Компоненты систем обеспечения безопасности работ на высоте для работающих, выполняющих огневые работы, должны быть изготовлены из огнестойких матер</w:t>
      </w:r>
      <w:r w:rsidRPr="0050575E">
        <w:rPr>
          <w:rFonts w:ascii="Arial Narrow" w:hAnsi="Arial Narrow"/>
          <w:color w:val="000000"/>
          <w:sz w:val="28"/>
          <w:szCs w:val="28"/>
        </w:rPr>
        <w:t>иалов.</w:t>
      </w:r>
    </w:p>
    <w:p w14:paraId="532155D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78. Эксплуатация систем обеспечения безопасности работ на высоте, в том числе систем канатного доступа, должна осуществляться в соответствии с требованиями, установленными техническими нормативными правовыми актами, межгосударственными стандартами и</w:t>
      </w:r>
      <w:r w:rsidRPr="0050575E">
        <w:rPr>
          <w:rFonts w:ascii="Arial Narrow" w:hAnsi="Arial Narrow"/>
          <w:color w:val="000000"/>
          <w:sz w:val="28"/>
          <w:szCs w:val="28"/>
        </w:rPr>
        <w:t> эксплуатационными документами изготовителей на входящие в нее компоненты, элементы, подсистемы.</w:t>
      </w:r>
    </w:p>
    <w:p w14:paraId="40E7E86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применении анкерных устройств, содержащих жесткие и гибкие анкерные линии, должны соблюдаться требования главы 8 настоящих Правил.</w:t>
      </w:r>
    </w:p>
    <w:p w14:paraId="1BCBD7EB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99" w:name="a51"/>
      <w:bookmarkEnd w:id="99"/>
      <w:r w:rsidRPr="0050575E">
        <w:rPr>
          <w:rFonts w:ascii="Arial Narrow" w:hAnsi="Arial Narrow"/>
          <w:color w:val="000000"/>
          <w:sz w:val="28"/>
          <w:szCs w:val="28"/>
        </w:rPr>
        <w:t>79. В процессе эксплуата</w:t>
      </w:r>
      <w:r w:rsidRPr="0050575E">
        <w:rPr>
          <w:rFonts w:ascii="Arial Narrow" w:hAnsi="Arial Narrow"/>
          <w:color w:val="000000"/>
          <w:sz w:val="28"/>
          <w:szCs w:val="28"/>
        </w:rPr>
        <w:t>ции компоненты, элементы, подсистемы систем обеспечения безопасности работ на высоте в случаях и порядке, установленных техническими нормативными правовыми актами, межгосударственными стандартами, а также эксплуатационными документами изготовителей, подлеж</w:t>
      </w:r>
      <w:r w:rsidRPr="0050575E">
        <w:rPr>
          <w:rFonts w:ascii="Arial Narrow" w:hAnsi="Arial Narrow"/>
          <w:color w:val="000000"/>
          <w:sz w:val="28"/>
          <w:szCs w:val="28"/>
        </w:rPr>
        <w:t>ат периодическим проверкам.</w:t>
      </w:r>
    </w:p>
    <w:p w14:paraId="762708B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Дата и результаты проведения их последней проверки указываются в эксплуатационных документах и (или) локальных правовых актах.</w:t>
      </w:r>
    </w:p>
    <w:p w14:paraId="52856297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00" w:name="a139"/>
      <w:bookmarkEnd w:id="100"/>
      <w:r w:rsidRPr="0050575E">
        <w:rPr>
          <w:rFonts w:ascii="Arial Narrow" w:hAnsi="Arial Narrow"/>
          <w:color w:val="000000"/>
          <w:sz w:val="28"/>
          <w:szCs w:val="28"/>
        </w:rPr>
        <w:t xml:space="preserve">80. Применяемые средства индивидуальной защиты от падения с высоты, компоненты, элементы, подсистемы </w:t>
      </w:r>
      <w:r w:rsidRPr="0050575E">
        <w:rPr>
          <w:rFonts w:ascii="Arial Narrow" w:hAnsi="Arial Narrow"/>
          <w:color w:val="000000"/>
          <w:sz w:val="28"/>
          <w:szCs w:val="28"/>
        </w:rPr>
        <w:t>систем обеспечения безопасности работ на высоте должны быть исправны, до и после каждого их использования осмотрены работающим на предмет отсутствия дефектов.</w:t>
      </w:r>
    </w:p>
    <w:p w14:paraId="6224111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81. Работодателю необходимо обеспечить своевременную замену элементов, компонентов или подсистем </w:t>
      </w:r>
      <w:r w:rsidRPr="0050575E">
        <w:rPr>
          <w:rFonts w:ascii="Arial Narrow" w:hAnsi="Arial Narrow"/>
          <w:color w:val="000000"/>
          <w:sz w:val="28"/>
          <w:szCs w:val="28"/>
        </w:rPr>
        <w:t>с утраченными защитными свойствами.</w:t>
      </w:r>
    </w:p>
    <w:p w14:paraId="1CB0C88C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01" w:name="a140"/>
      <w:bookmarkEnd w:id="101"/>
      <w:r w:rsidRPr="0050575E">
        <w:rPr>
          <w:rFonts w:ascii="Arial Narrow" w:hAnsi="Arial Narrow"/>
          <w:color w:val="000000"/>
          <w:sz w:val="28"/>
          <w:szCs w:val="28"/>
        </w:rPr>
        <w:t>82. Тип и место анкерного устройства систем обеспечения безопасности работ на высоте указываются в проектной и (или) технологической документации либо в наряде-допуске.</w:t>
      </w:r>
    </w:p>
    <w:p w14:paraId="450A5BE1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83. Структурный анкер, не являющийся частью анкерно</w:t>
      </w:r>
      <w:r w:rsidRPr="0050575E">
        <w:rPr>
          <w:rFonts w:ascii="Arial Narrow" w:hAnsi="Arial Narrow"/>
          <w:color w:val="000000"/>
          <w:sz w:val="28"/>
          <w:szCs w:val="28"/>
        </w:rPr>
        <w:t>го устройства, должен выдерживать нагрузку присоединяемой к нему системы обеспечения безопасности работы на высоте, указанную изготовителем.</w:t>
      </w:r>
    </w:p>
    <w:p w14:paraId="3973A958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84. Допускается использование в качестве анкерного устройства соединения между собой нескольких анкерных точек, в с</w:t>
      </w:r>
      <w:r w:rsidRPr="0050575E">
        <w:rPr>
          <w:rFonts w:ascii="Arial Narrow" w:hAnsi="Arial Narrow"/>
          <w:color w:val="000000"/>
          <w:sz w:val="28"/>
          <w:szCs w:val="28"/>
        </w:rPr>
        <w:t>оответствии с расчетом значения нагрузки в анкерном устройстве, согласно приложению 6.</w:t>
      </w:r>
    </w:p>
    <w:p w14:paraId="2534704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02" w:name="a141"/>
      <w:bookmarkEnd w:id="102"/>
      <w:r w:rsidRPr="0050575E">
        <w:rPr>
          <w:rFonts w:ascii="Arial Narrow" w:hAnsi="Arial Narrow"/>
          <w:color w:val="000000"/>
          <w:sz w:val="28"/>
          <w:szCs w:val="28"/>
        </w:rPr>
        <w:t>85. При использовании удерживающих систем в рабочей зоне должны быть исключены зоны возможного падения работающего с высоты, а также участки с поверхностью из хрупкого м</w:t>
      </w:r>
      <w:r w:rsidRPr="0050575E">
        <w:rPr>
          <w:rFonts w:ascii="Arial Narrow" w:hAnsi="Arial Narrow"/>
          <w:color w:val="000000"/>
          <w:sz w:val="28"/>
          <w:szCs w:val="28"/>
        </w:rPr>
        <w:t>атериала, открываемые люки или отверстия.</w:t>
      </w:r>
    </w:p>
    <w:p w14:paraId="67C54A4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качестве привязи в удерживающих системах возможно использование всех подходящих под данный вид работ привязей.</w:t>
      </w:r>
    </w:p>
    <w:p w14:paraId="16BFA63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качестве стропов соединительной подсистемы удерживающей системы могут использоваться любые подходящ</w:t>
      </w:r>
      <w:r w:rsidRPr="0050575E">
        <w:rPr>
          <w:rFonts w:ascii="Arial Narrow" w:hAnsi="Arial Narrow"/>
          <w:color w:val="000000"/>
          <w:sz w:val="28"/>
          <w:szCs w:val="28"/>
        </w:rPr>
        <w:t>ие стропы, в том числе для позиционирования постоянной или регулируемой длины, эластичные стропы.</w:t>
      </w:r>
    </w:p>
    <w:p w14:paraId="515861B3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03" w:name="a142"/>
      <w:bookmarkEnd w:id="103"/>
      <w:r w:rsidRPr="0050575E">
        <w:rPr>
          <w:rFonts w:ascii="Arial Narrow" w:hAnsi="Arial Narrow"/>
          <w:color w:val="000000"/>
          <w:sz w:val="28"/>
          <w:szCs w:val="28"/>
        </w:rPr>
        <w:t>86. При использовании системы позиционирования для выполнения работ в безопорном пространстве или при нахождении работающего в зоне возможного падения обязате</w:t>
      </w:r>
      <w:r w:rsidRPr="0050575E">
        <w:rPr>
          <w:rFonts w:ascii="Arial Narrow" w:hAnsi="Arial Narrow"/>
          <w:color w:val="000000"/>
          <w:sz w:val="28"/>
          <w:szCs w:val="28"/>
        </w:rPr>
        <w:t>льно наличие страховочной системы.</w:t>
      </w:r>
    </w:p>
    <w:p w14:paraId="46A8E21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качестве соединительной подсистемы системы позиционирования должны использоваться стропы для позиционирования постоянной или регулируемой длины. Допускается использовать средства защиты ползункового типа на гибких или ж</w:t>
      </w:r>
      <w:r w:rsidRPr="0050575E">
        <w:rPr>
          <w:rFonts w:ascii="Arial Narrow" w:hAnsi="Arial Narrow"/>
          <w:color w:val="000000"/>
          <w:sz w:val="28"/>
          <w:szCs w:val="28"/>
        </w:rPr>
        <w:t>естких анкерных линиях.</w:t>
      </w:r>
    </w:p>
    <w:p w14:paraId="57F5C8C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87. Страховочные системы используются в случае, если по результатам осмотра рабочего места выявлен риск падения ниже точки опоры работающего, потерявшего контакт с опорной поверхностью, при этом их использование сводит к минимуму по</w:t>
      </w:r>
      <w:r w:rsidRPr="0050575E">
        <w:rPr>
          <w:rFonts w:ascii="Arial Narrow" w:hAnsi="Arial Narrow"/>
          <w:color w:val="000000"/>
          <w:sz w:val="28"/>
          <w:szCs w:val="28"/>
        </w:rPr>
        <w:t>следствия от падения с высоты путем остановки падения.</w:t>
      </w:r>
    </w:p>
    <w:p w14:paraId="0B240D8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В качестве привязи в страховочных системах используется страховочная привязь. Использование безлямочных предохранительных поясов не допускается ввиду риска травмирования или смерти вследствие ударного 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воздействия на позвоночник работающего при остановке падения, выпадения работающего из предохранительного </w:t>
      </w: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пояса или невозможности длительного статичного пребывания работающего в предохранительном поясе в состоянии зависания.</w:t>
      </w:r>
    </w:p>
    <w:p w14:paraId="0128A7D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состав соединительно-амортизи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рующей подсистемы страховочной системы входит амортизатор или устройство функционально его заменяющее. Соединительно-амортизирующая подсистема может быть выполнена из стропов, средств защиты втягивающего типа или средств защиты ползункового типа на гибких </w:t>
      </w:r>
      <w:r w:rsidRPr="0050575E">
        <w:rPr>
          <w:rFonts w:ascii="Arial Narrow" w:hAnsi="Arial Narrow"/>
          <w:color w:val="000000"/>
          <w:sz w:val="28"/>
          <w:szCs w:val="28"/>
        </w:rPr>
        <w:t>или жестких анкерных линиях.</w:t>
      </w:r>
    </w:p>
    <w:p w14:paraId="0FBC1091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88. Предусмотренное в проектной и (или) технологической документации либо наряде-допуске расположение анкерного устройства страховочной системы должно:</w:t>
      </w:r>
    </w:p>
    <w:p w14:paraId="3CD4514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обеспечить минимальный фактор падения для уменьшения риска травмирования ра</w:t>
      </w:r>
      <w:r w:rsidRPr="0050575E">
        <w:rPr>
          <w:rFonts w:ascii="Arial Narrow" w:hAnsi="Arial Narrow"/>
          <w:color w:val="000000"/>
          <w:sz w:val="28"/>
          <w:szCs w:val="28"/>
        </w:rPr>
        <w:t>ботающего непосредственно во время падения, в том числе из-за ударов об элементы объекта, и (или) в момент остановки падения;</w:t>
      </w:r>
    </w:p>
    <w:p w14:paraId="383E3A5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исключить фактор маятника при падении или максимально уменьшить маятниковую траекторию падения;</w:t>
      </w:r>
    </w:p>
    <w:p w14:paraId="4651DAC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обеспечить необходимый фактор запа</w:t>
      </w:r>
      <w:r w:rsidRPr="0050575E">
        <w:rPr>
          <w:rFonts w:ascii="Arial Narrow" w:hAnsi="Arial Narrow"/>
          <w:color w:val="000000"/>
          <w:sz w:val="28"/>
          <w:szCs w:val="28"/>
        </w:rPr>
        <w:t>са высоты после остановки падения (при использовании в качестве соединительно-амортизирующей подсистемы стропа с амортизатором – с учетом роста работающего, длины стропа, длины сработавшего амортизатора и всех соединительных элементов, при использовании ср</w:t>
      </w:r>
      <w:r w:rsidRPr="0050575E">
        <w:rPr>
          <w:rFonts w:ascii="Arial Narrow" w:hAnsi="Arial Narrow"/>
          <w:color w:val="000000"/>
          <w:sz w:val="28"/>
          <w:szCs w:val="28"/>
        </w:rPr>
        <w:t>едства защиты втягивающего типа – с учетом страховочного участка).</w:t>
      </w:r>
    </w:p>
    <w:p w14:paraId="4D43BC38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04" w:name="a143"/>
      <w:bookmarkEnd w:id="104"/>
      <w:r w:rsidRPr="0050575E">
        <w:rPr>
          <w:rFonts w:ascii="Arial Narrow" w:hAnsi="Arial Narrow"/>
          <w:color w:val="000000"/>
          <w:sz w:val="28"/>
          <w:szCs w:val="28"/>
        </w:rPr>
        <w:t>89. Не допускается находиться в опасной зоне падения с высоты без применения систем обеспечения безопасности работ на высоте.</w:t>
      </w:r>
    </w:p>
    <w:p w14:paraId="3A9890B4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105" w:name="a32"/>
      <w:bookmarkEnd w:id="105"/>
      <w:r w:rsidRPr="0050575E">
        <w:rPr>
          <w:rFonts w:ascii="Arial Narrow" w:hAnsi="Arial Narrow"/>
          <w:color w:val="000000"/>
          <w:sz w:val="28"/>
          <w:szCs w:val="28"/>
        </w:rPr>
        <w:t>ГЛАВА 6</w:t>
      </w:r>
      <w:r w:rsidRPr="0050575E">
        <w:rPr>
          <w:rFonts w:ascii="Arial Narrow" w:hAnsi="Arial Narrow"/>
          <w:color w:val="000000"/>
          <w:sz w:val="28"/>
          <w:szCs w:val="28"/>
        </w:rPr>
        <w:br/>
      </w:r>
      <w:r w:rsidRPr="0050575E">
        <w:rPr>
          <w:rFonts w:ascii="Arial Narrow" w:hAnsi="Arial Narrow"/>
          <w:color w:val="000000"/>
          <w:sz w:val="28"/>
          <w:szCs w:val="28"/>
        </w:rPr>
        <w:t>ТРЕБОВАНИЯ ПРИ ВЫПОЛНЕНИИ РАБОТ В БЕЗОПОРНОМ ПРОСТРАНСТВЕ</w:t>
      </w:r>
    </w:p>
    <w:p w14:paraId="09F41380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06" w:name="a144"/>
      <w:bookmarkEnd w:id="106"/>
      <w:r w:rsidRPr="0050575E">
        <w:rPr>
          <w:rFonts w:ascii="Arial Narrow" w:hAnsi="Arial Narrow"/>
          <w:color w:val="000000"/>
          <w:sz w:val="28"/>
          <w:szCs w:val="28"/>
        </w:rPr>
        <w:t>90. Работы в безопорном пространстве производятся по наряду-допуску, при наличии спасательных средств.</w:t>
      </w:r>
    </w:p>
    <w:p w14:paraId="739CBB4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107" w:name="a145"/>
      <w:bookmarkEnd w:id="107"/>
      <w:r w:rsidRPr="0050575E">
        <w:rPr>
          <w:rFonts w:ascii="Arial Narrow" w:hAnsi="Arial Narrow"/>
          <w:color w:val="000000"/>
          <w:sz w:val="28"/>
          <w:szCs w:val="28"/>
        </w:rPr>
        <w:t>Работающие, выполняющие работы в безопорном пространстве, должны находиться в средствах индивид</w:t>
      </w:r>
      <w:r w:rsidRPr="0050575E">
        <w:rPr>
          <w:rFonts w:ascii="Arial Narrow" w:hAnsi="Arial Narrow"/>
          <w:color w:val="000000"/>
          <w:sz w:val="28"/>
          <w:szCs w:val="28"/>
        </w:rPr>
        <w:t>уальной защиты головы, имеющих систему креплений на голове, не допускающую самопроизвольного падения или смещения с головы (защитной каске, имеющей трех и более точечную систему крепления подбородочного ремня).</w:t>
      </w:r>
    </w:p>
    <w:p w14:paraId="5EC8E828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08" w:name="a146"/>
      <w:bookmarkEnd w:id="108"/>
      <w:r w:rsidRPr="0050575E">
        <w:rPr>
          <w:rFonts w:ascii="Arial Narrow" w:hAnsi="Arial Narrow"/>
          <w:color w:val="000000"/>
          <w:sz w:val="28"/>
          <w:szCs w:val="28"/>
        </w:rPr>
        <w:t>91. Для подъема и спуска работающего по верти</w:t>
      </w:r>
      <w:r w:rsidRPr="0050575E">
        <w:rPr>
          <w:rFonts w:ascii="Arial Narrow" w:hAnsi="Arial Narrow"/>
          <w:color w:val="000000"/>
          <w:sz w:val="28"/>
          <w:szCs w:val="28"/>
        </w:rPr>
        <w:t>кальной (более 70° к горизонту) и наклонной (более 30° к горизонту) плоскостям, а также выполнения работ в безопорном пространстве в состоянии подвеса применяется система канатного доступа, состоящая из анкерных (анкерного) устройств (устройства) и соедини</w:t>
      </w:r>
      <w:r w:rsidRPr="0050575E">
        <w:rPr>
          <w:rFonts w:ascii="Arial Narrow" w:hAnsi="Arial Narrow"/>
          <w:color w:val="000000"/>
          <w:sz w:val="28"/>
          <w:szCs w:val="28"/>
        </w:rPr>
        <w:t>тельной подсистемы (гибкая или жесткая анкерная линия, стропы, канаты, карабины, устройство для спуска, устройство для подъема, устройства для позиционирования).</w:t>
      </w:r>
    </w:p>
    <w:p w14:paraId="5C7F393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Работы с использованием систем канатного доступа производятся с использованием страховочной си</w:t>
      </w:r>
      <w:r w:rsidRPr="0050575E">
        <w:rPr>
          <w:rFonts w:ascii="Arial Narrow" w:hAnsi="Arial Narrow"/>
          <w:color w:val="000000"/>
          <w:sz w:val="28"/>
          <w:szCs w:val="28"/>
        </w:rPr>
        <w:t>стемы, состоящей из анкерного устройства, страховочной привязи, соединительной подсистемы (гибкая или жесткая анкерная линия, амортизатор, стропы, канаты, карабины).</w:t>
      </w:r>
    </w:p>
    <w:p w14:paraId="17C4034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Не допускается использование только одного каната, который применяется в качестве рабочего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и страховочного каната в системе канатного доступа, за исключением случаев экстренной эвакуации, угрозы жизни при принятии соответствующих мер безопасности с учетом оценки рисков падения с высоты.</w:t>
      </w:r>
    </w:p>
    <w:p w14:paraId="55BD6E2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09" w:name="a147"/>
      <w:bookmarkEnd w:id="109"/>
      <w:r w:rsidRPr="0050575E">
        <w:rPr>
          <w:rFonts w:ascii="Arial Narrow" w:hAnsi="Arial Narrow"/>
          <w:color w:val="000000"/>
          <w:sz w:val="28"/>
          <w:szCs w:val="28"/>
        </w:rPr>
        <w:t>92. Места и способы крепления системы канатного доступа и </w:t>
      </w:r>
      <w:r w:rsidRPr="0050575E">
        <w:rPr>
          <w:rFonts w:ascii="Arial Narrow" w:hAnsi="Arial Narrow"/>
          <w:color w:val="000000"/>
          <w:sz w:val="28"/>
          <w:szCs w:val="28"/>
        </w:rPr>
        <w:t>страховочной системы к анкерным устройствам, тип анкерного устройства указываются в проектной документации и (или) наряде-допуске.</w:t>
      </w:r>
    </w:p>
    <w:p w14:paraId="5F3818C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110" w:name="a148"/>
      <w:bookmarkEnd w:id="110"/>
      <w:r w:rsidRPr="0050575E">
        <w:rPr>
          <w:rFonts w:ascii="Arial Narrow" w:hAnsi="Arial Narrow"/>
          <w:color w:val="000000"/>
          <w:sz w:val="28"/>
          <w:szCs w:val="28"/>
        </w:rPr>
        <w:t>В процессе работы доступ посторонних лиц к местам крепления систем канатного доступа должен быть исключен.</w:t>
      </w:r>
    </w:p>
    <w:p w14:paraId="061B43C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Система канатного </w:t>
      </w:r>
      <w:r w:rsidRPr="0050575E">
        <w:rPr>
          <w:rFonts w:ascii="Arial Narrow" w:hAnsi="Arial Narrow"/>
          <w:color w:val="000000"/>
          <w:sz w:val="28"/>
          <w:szCs w:val="28"/>
        </w:rPr>
        <w:t>доступа и страховочная система должны иметь отдельные анкерные устройства. Места крепления анкерных устройств не должны вызывать деформацию или повреждение анкерного устройства. При креплении анкерного устройства на конструкции с опасными кромками (абразив</w:t>
      </w:r>
      <w:r w:rsidRPr="0050575E">
        <w:rPr>
          <w:rFonts w:ascii="Arial Narrow" w:hAnsi="Arial Narrow"/>
          <w:color w:val="000000"/>
          <w:sz w:val="28"/>
          <w:szCs w:val="28"/>
        </w:rPr>
        <w:t>ными, острыми, со сколами, в местах сварки) должно применяться соответствующее анкерное устройство.</w:t>
      </w:r>
    </w:p>
    <w:p w14:paraId="5F0375E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Структурный анкер, в случае закрепления к нему системы канатного доступа, должен выдерживать максимальную нагрузку, указанную изготовителями компонентов дан</w:t>
      </w:r>
      <w:r w:rsidRPr="0050575E">
        <w:rPr>
          <w:rFonts w:ascii="Arial Narrow" w:hAnsi="Arial Narrow"/>
          <w:color w:val="000000"/>
          <w:sz w:val="28"/>
          <w:szCs w:val="28"/>
        </w:rPr>
        <w:t>ной системы.</w:t>
      </w:r>
    </w:p>
    <w:p w14:paraId="22CE94C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Если планом мероприятий по эвакуации и спасению работающих при проведении спасательных работ предусмотрено крепление системы спасения и эвакуации к используемым при работах анкерным точкам крепления, то они должны выдерживать дополнительные на</w:t>
      </w:r>
      <w:r w:rsidRPr="0050575E">
        <w:rPr>
          <w:rFonts w:ascii="Arial Narrow" w:hAnsi="Arial Narrow"/>
          <w:color w:val="000000"/>
          <w:sz w:val="28"/>
          <w:szCs w:val="28"/>
        </w:rPr>
        <w:t>грузки, указанные в эксплуатационных документах изготовителей этих систем.</w:t>
      </w:r>
    </w:p>
    <w:p w14:paraId="6A2F68AB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93. В местах, где канат может быть поврежден или защемлен, следует использовать защиту каната (протектор, иные приспособления).</w:t>
      </w:r>
    </w:p>
    <w:p w14:paraId="37CF4D0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11" w:name="a149"/>
      <w:bookmarkEnd w:id="111"/>
      <w:r w:rsidRPr="0050575E">
        <w:rPr>
          <w:rFonts w:ascii="Arial Narrow" w:hAnsi="Arial Narrow"/>
          <w:color w:val="000000"/>
          <w:sz w:val="28"/>
          <w:szCs w:val="28"/>
        </w:rPr>
        <w:t>94. Все закрепленные одним концом канаты (гибкие анке</w:t>
      </w:r>
      <w:r w:rsidRPr="0050575E">
        <w:rPr>
          <w:rFonts w:ascii="Arial Narrow" w:hAnsi="Arial Narrow"/>
          <w:color w:val="000000"/>
          <w:sz w:val="28"/>
          <w:szCs w:val="28"/>
        </w:rPr>
        <w:t>рные линии) должны иметь конечные ограничители (узел, во избежание возможности при спуске, – миновать конец каната, иные). В соответствии с указаниями изготовителей средств индивидуальной защиты ограничитель на канате может быть совмещен с утяжелителем.</w:t>
      </w:r>
    </w:p>
    <w:p w14:paraId="26CBB8E7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95</w:t>
      </w:r>
      <w:r w:rsidRPr="0050575E">
        <w:rPr>
          <w:rFonts w:ascii="Arial Narrow" w:hAnsi="Arial Narrow"/>
          <w:color w:val="000000"/>
          <w:sz w:val="28"/>
          <w:szCs w:val="28"/>
        </w:rPr>
        <w:t>. При невозможности исключения одновременного выполнения работ с использованием систем канатного доступа несколькими работающими, в случае расположения одного работающего над другим по вертикали, в проектной документации и (или) наряде-допуске должны содер</w:t>
      </w:r>
      <w:r w:rsidRPr="0050575E">
        <w:rPr>
          <w:rFonts w:ascii="Arial Narrow" w:hAnsi="Arial Narrow"/>
          <w:color w:val="000000"/>
          <w:sz w:val="28"/>
          <w:szCs w:val="28"/>
        </w:rPr>
        <w:t>жаться соответствующие дополнительные требования, обеспечивающие безопасное выполнение работ, с которыми эти работающие должны быть ознакомлены.</w:t>
      </w:r>
    </w:p>
    <w:p w14:paraId="70812CD6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12" w:name="a150"/>
      <w:bookmarkEnd w:id="112"/>
      <w:r w:rsidRPr="0050575E">
        <w:rPr>
          <w:rFonts w:ascii="Arial Narrow" w:hAnsi="Arial Narrow"/>
          <w:color w:val="000000"/>
          <w:sz w:val="28"/>
          <w:szCs w:val="28"/>
        </w:rPr>
        <w:t>96. При продолжительности работы с использованием системы канатного доступа более 10 минут должно использоватьс</w:t>
      </w:r>
      <w:r w:rsidRPr="0050575E">
        <w:rPr>
          <w:rFonts w:ascii="Arial Narrow" w:hAnsi="Arial Narrow"/>
          <w:color w:val="000000"/>
          <w:sz w:val="28"/>
          <w:szCs w:val="28"/>
        </w:rPr>
        <w:t>я рабочее сиденье.</w:t>
      </w:r>
    </w:p>
    <w:p w14:paraId="26A2136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Не допускается эксплуатация рабочих сидений при наличии на них трещин и изломов, нарушений в узлах соединений, а также если на увязывающих шнурах имеются протертости и разорваны нити, следы оплавленных участков и иные дефекты.</w:t>
      </w:r>
    </w:p>
    <w:p w14:paraId="32CFA52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97. При пе</w:t>
      </w:r>
      <w:r w:rsidRPr="0050575E">
        <w:rPr>
          <w:rFonts w:ascii="Arial Narrow" w:hAnsi="Arial Narrow"/>
          <w:color w:val="000000"/>
          <w:sz w:val="28"/>
          <w:szCs w:val="28"/>
        </w:rPr>
        <w:t>рерыве в работе компоненты страховочных систем должны быть убраны, а к канатам системы канатного доступа исключена возможность доступа посторонних лиц (канаты подняты на соответствующую высоту).</w:t>
      </w:r>
    </w:p>
    <w:p w14:paraId="62FF5BE6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113" w:name="a33"/>
      <w:bookmarkEnd w:id="113"/>
      <w:r w:rsidRPr="0050575E">
        <w:rPr>
          <w:rFonts w:ascii="Arial Narrow" w:hAnsi="Arial Narrow"/>
          <w:color w:val="000000"/>
          <w:sz w:val="28"/>
          <w:szCs w:val="28"/>
        </w:rPr>
        <w:t>ГЛАВА 7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ТРЕБОВАНИЯ ПРИ ПЕРЕМЕЩЕНИИ ПО КОНСТРУКЦИЯМ, ЗДАНИЯМ И</w:t>
      </w:r>
      <w:r w:rsidRPr="0050575E">
        <w:rPr>
          <w:rFonts w:ascii="Arial Narrow" w:hAnsi="Arial Narrow"/>
          <w:color w:val="000000"/>
          <w:sz w:val="28"/>
          <w:szCs w:val="28"/>
        </w:rPr>
        <w:t> ДЕРЕВЬЯМ</w:t>
      </w:r>
    </w:p>
    <w:p w14:paraId="79757020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98. Для обеспечения безопасности при перемещении по конструкциям, зданиям на высоте, в том числе подъеме на них или спуске с них, работающего, непосредственно выполняющего работы на высоте (далее – первый работающий), в случаях, когда невозможно </w:t>
      </w:r>
      <w:r w:rsidRPr="0050575E">
        <w:rPr>
          <w:rFonts w:ascii="Arial Narrow" w:hAnsi="Arial Narrow"/>
          <w:color w:val="000000"/>
          <w:sz w:val="28"/>
          <w:szCs w:val="28"/>
        </w:rPr>
        <w:t>организовать страховочную систему с расположением ее анкерного устройства сверху (при факторе падения равным 0), допускается использование системы обеспечения безопасности работ на высоте согласно графическим схемам 1 и 2 приложения 7, самостраховки либо о</w:t>
      </w:r>
      <w:r w:rsidRPr="0050575E">
        <w:rPr>
          <w:rFonts w:ascii="Arial Narrow" w:hAnsi="Arial Narrow"/>
          <w:color w:val="000000"/>
          <w:sz w:val="28"/>
          <w:szCs w:val="28"/>
        </w:rPr>
        <w:t>беспечение безопасности снизу вторым работающим (далее – страхующий) с фактором падения, составляющим не более 1, согласно графической схеме 3 приложения 7.</w:t>
      </w:r>
    </w:p>
    <w:p w14:paraId="295B793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99. Выполнение работ по обслуживанию деревьев с применением самостраховки первые работающие могут о</w:t>
      </w:r>
      <w:r w:rsidRPr="0050575E">
        <w:rPr>
          <w:rFonts w:ascii="Arial Narrow" w:hAnsi="Arial Narrow"/>
          <w:color w:val="000000"/>
          <w:sz w:val="28"/>
          <w:szCs w:val="28"/>
        </w:rPr>
        <w:t>существлять в случае их соответствия требованиям, предъявляемым к работающим 2 группы. При этом должна быть обеспечена непрерывность страховки.</w:t>
      </w:r>
    </w:p>
    <w:p w14:paraId="3545AA37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100. Для обеспечения безопасности страхующего при его перемещении по конструкциям и зданиям, в том числе подъеме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на них или спуске с них, должно быть оборудовано независимое анкерное устройство, к которому крепится тормозная система с канатом, снабженным устройством амортизации рывка. Один конец каната соединяется со страховочной привязью поднимающегося (спускающего</w:t>
      </w:r>
      <w:r w:rsidRPr="0050575E">
        <w:rPr>
          <w:rFonts w:ascii="Arial Narrow" w:hAnsi="Arial Narrow"/>
          <w:color w:val="000000"/>
          <w:sz w:val="28"/>
          <w:szCs w:val="28"/>
        </w:rPr>
        <w:t>ся) первого работающего, а второй – удерживается страхующим, обеспечивая надежное удержание первого работающего без провисания (ослабления) каната.</w:t>
      </w:r>
    </w:p>
    <w:p w14:paraId="4C9FD02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Тормозные системы, их характеристики, соотношение усилий, возникающих на анкерных устройствах в зависимости </w:t>
      </w:r>
      <w:r w:rsidRPr="0050575E">
        <w:rPr>
          <w:rFonts w:ascii="Arial Narrow" w:hAnsi="Arial Narrow"/>
          <w:color w:val="000000"/>
          <w:sz w:val="28"/>
          <w:szCs w:val="28"/>
        </w:rPr>
        <w:t>от углов перегиба страховочного каната и усилия рывка, должны соответствовать графическим схемам приложения 8.</w:t>
      </w:r>
    </w:p>
    <w:p w14:paraId="2A014FA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101. При подъеме по элементам конструкций в случаях, когда обеспечение безопасности страхующим осуществляется снизу, поднимающийся первый работаю</w:t>
      </w:r>
      <w:r w:rsidRPr="0050575E">
        <w:rPr>
          <w:rFonts w:ascii="Arial Narrow" w:hAnsi="Arial Narrow"/>
          <w:color w:val="000000"/>
          <w:sz w:val="28"/>
          <w:szCs w:val="28"/>
        </w:rPr>
        <w:t>щий должен через каждые 2–3 м устанавливать на элементы конструкции дополнительные анкерные устройства с соединительным элементом и пропускать через них канат.</w:t>
      </w:r>
    </w:p>
    <w:p w14:paraId="0F5940D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обеспечении безопасности поднимающегося (спускающегося) первого работающего страхующий долже</w:t>
      </w:r>
      <w:r w:rsidRPr="0050575E">
        <w:rPr>
          <w:rFonts w:ascii="Arial Narrow" w:hAnsi="Arial Narrow"/>
          <w:color w:val="000000"/>
          <w:sz w:val="28"/>
          <w:szCs w:val="28"/>
        </w:rPr>
        <w:t>н удерживать страховочный канат двумя руками, используя средства индивидуальной защиты рук.</w:t>
      </w:r>
    </w:p>
    <w:p w14:paraId="6E1A228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Страхующий назначается лицом, ответственным за безопасное проведение работ (руководителем работ), и должен соответствовать требованиям, предъявляемым к работающим 2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группы.</w:t>
      </w:r>
    </w:p>
    <w:p w14:paraId="7BAC1A8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102. Если в качестве тормозной системы используется карабин, закрепленный за анкерную точку, угол перегиба каната через карабин должен быть не более 90°.</w:t>
      </w:r>
    </w:p>
    <w:p w14:paraId="14831DA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При обеспечении страховки первого работающего через карабин страхующему необходимо постоянно </w:t>
      </w:r>
      <w:r w:rsidRPr="0050575E">
        <w:rPr>
          <w:rFonts w:ascii="Arial Narrow" w:hAnsi="Arial Narrow"/>
          <w:color w:val="000000"/>
          <w:sz w:val="28"/>
          <w:szCs w:val="28"/>
        </w:rPr>
        <w:t>контролировать натяжение страховочного каната во время работы, при перемещении, в том числе при подъеме (спуске) первого работающего и обеспечивать постоянное удержание первого работающего без провисания (ослабления) страховочного каната.</w:t>
      </w:r>
    </w:p>
    <w:p w14:paraId="0514D9A6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103. При выполнен</w:t>
      </w:r>
      <w:r w:rsidRPr="0050575E">
        <w:rPr>
          <w:rFonts w:ascii="Arial Narrow" w:hAnsi="Arial Narrow"/>
          <w:color w:val="000000"/>
          <w:sz w:val="28"/>
          <w:szCs w:val="28"/>
        </w:rPr>
        <w:t>ии работ на высоте по обслуживанию деревьев, в том числе работ по обрезке, формированию крон, обработке, удалению дерева по частям непосредственно с дерева, первый работающий должен использовать систему позиционирования и страховочную систему, закрепленную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на ствол дерева вдали от места запила согласно графическим схемам 4, 5 и 6 приложения 7, или удерживаться страхующим с помощью каната, проходящего через анкерное устройство, закрепленное за дерево выше плеч первого работающего. Страховка должна выполнятьс</w:t>
      </w:r>
      <w:r w:rsidRPr="0050575E">
        <w:rPr>
          <w:rFonts w:ascii="Arial Narrow" w:hAnsi="Arial Narrow"/>
          <w:color w:val="000000"/>
          <w:sz w:val="28"/>
          <w:szCs w:val="28"/>
        </w:rPr>
        <w:t>я страхующим через устройство с автоматической блокировкой спуска (устройство для позиционирования на канатах).</w:t>
      </w:r>
    </w:p>
    <w:p w14:paraId="0BEE6A3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Требования безопасности к устройствам для позиционирования на канатах, предназначенным для применения в 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системах канатного доступа, содержатся в ГОСТ EN 12841-2014 «Система стандартов безопасности труда. Средства индивидуальной защиты от падения с высоты. Системы канатного доступа. Устройства позиционирования на канатах. Общие технические требования. Методы </w:t>
      </w:r>
      <w:r w:rsidRPr="0050575E">
        <w:rPr>
          <w:rFonts w:ascii="Arial Narrow" w:hAnsi="Arial Narrow"/>
          <w:color w:val="000000"/>
          <w:sz w:val="28"/>
          <w:szCs w:val="28"/>
        </w:rPr>
        <w:t>испытаний» (далее – ГОСТ EN 12841-2014).</w:t>
      </w:r>
    </w:p>
    <w:p w14:paraId="546D2FD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14" w:name="a151"/>
      <w:bookmarkEnd w:id="114"/>
      <w:r w:rsidRPr="0050575E">
        <w:rPr>
          <w:rFonts w:ascii="Arial Narrow" w:hAnsi="Arial Narrow"/>
          <w:color w:val="000000"/>
          <w:sz w:val="28"/>
          <w:szCs w:val="28"/>
        </w:rPr>
        <w:t>104. При выполнении работ по обслуживанию деревьев находиться на дереве более чем одному работающему не допускается.</w:t>
      </w:r>
    </w:p>
    <w:p w14:paraId="7BD255D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115" w:name="a152"/>
      <w:bookmarkEnd w:id="115"/>
      <w:r w:rsidRPr="0050575E">
        <w:rPr>
          <w:rFonts w:ascii="Arial Narrow" w:hAnsi="Arial Narrow"/>
          <w:color w:val="000000"/>
          <w:sz w:val="28"/>
          <w:szCs w:val="28"/>
        </w:rPr>
        <w:t>Не допускается выполнение работ на высоте по обслуживанию опасных деревьев, способных к самопроизв</w:t>
      </w:r>
      <w:r w:rsidRPr="0050575E">
        <w:rPr>
          <w:rFonts w:ascii="Arial Narrow" w:hAnsi="Arial Narrow"/>
          <w:color w:val="000000"/>
          <w:sz w:val="28"/>
          <w:szCs w:val="28"/>
        </w:rPr>
        <w:t>ольному падению в процессе проведения работ (сухостойных, зависших, ветровально-буреломных, гнилых), непосредственно с этих деревьев, за исключением случаев, когда есть возможность крепления страховочной системы за независимую анкерную точку (соседнее дере</w:t>
      </w:r>
      <w:r w:rsidRPr="0050575E">
        <w:rPr>
          <w:rFonts w:ascii="Arial Narrow" w:hAnsi="Arial Narrow"/>
          <w:color w:val="000000"/>
          <w:sz w:val="28"/>
          <w:szCs w:val="28"/>
        </w:rPr>
        <w:t>во, конструкцию, иное).</w:t>
      </w:r>
    </w:p>
    <w:p w14:paraId="4F337B5C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16" w:name="a153"/>
      <w:bookmarkEnd w:id="116"/>
      <w:r w:rsidRPr="0050575E">
        <w:rPr>
          <w:rFonts w:ascii="Arial Narrow" w:hAnsi="Arial Narrow"/>
          <w:color w:val="000000"/>
          <w:sz w:val="28"/>
          <w:szCs w:val="28"/>
        </w:rPr>
        <w:t>105. При выполнении работ по удалению дерева по частям непосредственно с этого дерева работающему дополнительно следует использовать специальные лазы, предназначенные для подъема по стволу дерева (далее – гаффы).</w:t>
      </w:r>
    </w:p>
    <w:p w14:paraId="05104E1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Для работы на гаффа</w:t>
      </w:r>
      <w:r w:rsidRPr="0050575E">
        <w:rPr>
          <w:rFonts w:ascii="Arial Narrow" w:hAnsi="Arial Narrow"/>
          <w:color w:val="000000"/>
          <w:sz w:val="28"/>
          <w:szCs w:val="28"/>
        </w:rPr>
        <w:t>х следует применять средства индивидуальной защиты ног от ударов, проколов, порезов (имеющих жесткий подносок).</w:t>
      </w:r>
    </w:p>
    <w:p w14:paraId="5D8FAD4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работе шип гаффа должен проткнуть кору дерева (корку, луб и камбий) полностью и войти в ствол дерева (заболонь).</w:t>
      </w:r>
    </w:p>
    <w:p w14:paraId="6BF6709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106. Работающий должен осущ</w:t>
      </w:r>
      <w:r w:rsidRPr="0050575E">
        <w:rPr>
          <w:rFonts w:ascii="Arial Narrow" w:hAnsi="Arial Narrow"/>
          <w:color w:val="000000"/>
          <w:sz w:val="28"/>
          <w:szCs w:val="28"/>
        </w:rPr>
        <w:t>ествлять работу по удалению дерева по частям непосредственно с этого дерева, обеспечивая свою безопасность посредством непрерывности страховки при перемещении по дереву и его частям согласно пункту 4 приложения 7.</w:t>
      </w:r>
    </w:p>
    <w:p w14:paraId="684AA38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Длина стропа должна быть отрегулирована та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ким образом, чтобы работающий на гаффах, отклонившись от ствола дерева, находился под углом 10–15 градусов </w:t>
      </w: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к вертикальной оси ствола, а пояс предохранительный страховочной системы должен удерживать работающего в этом положении. Поднимаясь на гаффах, работа</w:t>
      </w:r>
      <w:r w:rsidRPr="0050575E">
        <w:rPr>
          <w:rFonts w:ascii="Arial Narrow" w:hAnsi="Arial Narrow"/>
          <w:color w:val="000000"/>
          <w:sz w:val="28"/>
          <w:szCs w:val="28"/>
        </w:rPr>
        <w:t>ющему следует опираться на строп пояса предохранительного.</w:t>
      </w:r>
    </w:p>
    <w:p w14:paraId="12714FB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107. Безопасность работающего, выполняющего перемещение по дереву, может обеспечиваться страхующим. Поднимающийся на дерево работающий должен через каждые 2–3 м устанавливать на дерево дополнительн</w:t>
      </w:r>
      <w:r w:rsidRPr="0050575E">
        <w:rPr>
          <w:rFonts w:ascii="Arial Narrow" w:hAnsi="Arial Narrow"/>
          <w:color w:val="000000"/>
          <w:sz w:val="28"/>
          <w:szCs w:val="28"/>
        </w:rPr>
        <w:t>ые анкерные устройства с соединительными элементами и пропускать через них канат. Страховка должна выполняться страхующим через устройство с автоматической блокировкой спуска (устройство для позиционирования на канатах ГОСТ EN 12841-2014 типа С, иные).</w:t>
      </w:r>
    </w:p>
    <w:p w14:paraId="200CAE4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Под</w:t>
      </w:r>
      <w:r w:rsidRPr="0050575E">
        <w:rPr>
          <w:rFonts w:ascii="Arial Narrow" w:hAnsi="Arial Narrow"/>
          <w:color w:val="000000"/>
          <w:sz w:val="28"/>
          <w:szCs w:val="28"/>
        </w:rPr>
        <w:t>нимающиеся на дерево работающие должны соответствовать требованиям, предъявляемым к работающим 2 группы, а также обучены по вопросам охраны труда при работе с оборудованием технологическим для лесозаготовки, со средствами малой механизации лесохозяйственно</w:t>
      </w:r>
      <w:r w:rsidRPr="0050575E">
        <w:rPr>
          <w:rFonts w:ascii="Arial Narrow" w:hAnsi="Arial Narrow"/>
          <w:color w:val="000000"/>
          <w:sz w:val="28"/>
          <w:szCs w:val="28"/>
        </w:rPr>
        <w:t>го применения.</w:t>
      </w:r>
    </w:p>
    <w:p w14:paraId="2186782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Страхующий должен соответствовать требованиям, предъявляемым к работающим 2 группы.</w:t>
      </w:r>
    </w:p>
    <w:p w14:paraId="3EBBC63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108. Первый работающий, а также работающий, выполняющий перемещение по дереву, должны находиться в средствах индивидуальной защиты головы, имеющих систему кр</w:t>
      </w:r>
      <w:r w:rsidRPr="0050575E">
        <w:rPr>
          <w:rFonts w:ascii="Arial Narrow" w:hAnsi="Arial Narrow"/>
          <w:color w:val="000000"/>
          <w:sz w:val="28"/>
          <w:szCs w:val="28"/>
        </w:rPr>
        <w:t>еплений на голове, не допускающую самопроизвольного падения или смещения с головы (защитной каске, имеющей трех и более точечную систему крепления подбородочного ремня), за пределами опасной зоны.</w:t>
      </w:r>
    </w:p>
    <w:p w14:paraId="44AFC3E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Страхующий их работающий должен находиться в средствах инди</w:t>
      </w:r>
      <w:r w:rsidRPr="0050575E">
        <w:rPr>
          <w:rFonts w:ascii="Arial Narrow" w:hAnsi="Arial Narrow"/>
          <w:color w:val="000000"/>
          <w:sz w:val="28"/>
          <w:szCs w:val="28"/>
        </w:rPr>
        <w:t>видуальной защиты головы (защитной каске), за пределами опасной зоны.</w:t>
      </w:r>
    </w:p>
    <w:p w14:paraId="25FA8CC5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117" w:name="a10"/>
      <w:bookmarkEnd w:id="117"/>
      <w:r w:rsidRPr="0050575E">
        <w:rPr>
          <w:rFonts w:ascii="Arial Narrow" w:hAnsi="Arial Narrow"/>
          <w:color w:val="000000"/>
          <w:sz w:val="28"/>
          <w:szCs w:val="28"/>
        </w:rPr>
        <w:t>ГЛАВА 8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ТРЕБОВАНИЯ ПРИ ПРИМЕНЕНИИ АНКЕРНЫХ УСТРОЙСТВ, СОДЕРЖАЩИХ ЖЕСТКИЕ ИЛИ ГИБКИЕ АНКЕРНЫЕ ЛИНИИ</w:t>
      </w:r>
    </w:p>
    <w:p w14:paraId="17F728F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18" w:name="a75"/>
      <w:bookmarkEnd w:id="118"/>
      <w:r w:rsidRPr="0050575E">
        <w:rPr>
          <w:rFonts w:ascii="Arial Narrow" w:hAnsi="Arial Narrow"/>
          <w:color w:val="000000"/>
          <w:sz w:val="28"/>
          <w:szCs w:val="28"/>
        </w:rPr>
        <w:t>109. Для безопасного перехода на высоте с одного рабочего места на другое должны примен</w:t>
      </w:r>
      <w:r w:rsidRPr="0050575E">
        <w:rPr>
          <w:rFonts w:ascii="Arial Narrow" w:hAnsi="Arial Narrow"/>
          <w:color w:val="000000"/>
          <w:sz w:val="28"/>
          <w:szCs w:val="28"/>
        </w:rPr>
        <w:t>яться страховочные системы, в составе которых используются анкерные устройства, содержащие жесткие или гибкие анкерные линии.</w:t>
      </w:r>
    </w:p>
    <w:p w14:paraId="7FEBB64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19" w:name="a76"/>
      <w:bookmarkEnd w:id="119"/>
      <w:r w:rsidRPr="0050575E">
        <w:rPr>
          <w:rFonts w:ascii="Arial Narrow" w:hAnsi="Arial Narrow"/>
          <w:color w:val="000000"/>
          <w:sz w:val="28"/>
          <w:szCs w:val="28"/>
        </w:rPr>
        <w:t>110. Эксплуатация анкерных устройств должна осуществляться в соответствии с требованиями, установленными техническими нормативными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правовыми актами, межгосударственными стандартами и эксплуатационными документами изготовителей.</w:t>
      </w:r>
    </w:p>
    <w:p w14:paraId="10BC386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Анкерные устройства должны быть исправными, использоваться по назначению и применяться в условиях, установленных изготовителем.</w:t>
      </w:r>
    </w:p>
    <w:p w14:paraId="1FCD92D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Параметры анкерного устройства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(нагрузка на пользователей, величина провисания (или прогиба) и требуемый запас высоты при рывке во время остановки падения, иные) должны быть рассчитаны и указаны в эксплуатационных документах изготовителей.</w:t>
      </w:r>
    </w:p>
    <w:p w14:paraId="2C8691B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111. Требования безопасности к анкерным устрой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ствам, предназначенным для применения со средствами индивидуальной защиты от падения с высоты, содержатся в ГОСТ EN 795-2019 «Система стандартов безопасности труда. Средства индивидуальной </w:t>
      </w: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 xml:space="preserve">защиты от падения с высоты. Устройства анкерные. Общие технические </w:t>
      </w:r>
      <w:r w:rsidRPr="0050575E">
        <w:rPr>
          <w:rFonts w:ascii="Arial Narrow" w:hAnsi="Arial Narrow"/>
          <w:color w:val="000000"/>
          <w:sz w:val="28"/>
          <w:szCs w:val="28"/>
        </w:rPr>
        <w:t>требования. Методы испытаний», иных технических нормативных правовых актах и межгосударственных стандартах.</w:t>
      </w:r>
    </w:p>
    <w:p w14:paraId="41907331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20" w:name="a52"/>
      <w:bookmarkEnd w:id="120"/>
      <w:r w:rsidRPr="0050575E">
        <w:rPr>
          <w:rFonts w:ascii="Arial Narrow" w:hAnsi="Arial Narrow"/>
          <w:color w:val="000000"/>
          <w:sz w:val="28"/>
          <w:szCs w:val="28"/>
        </w:rPr>
        <w:t>112. Перед эксплуатацией и периодически в процессе эксплуатации анкерные устройства в порядке, установленном в организации с учетом технических норм</w:t>
      </w:r>
      <w:r w:rsidRPr="0050575E">
        <w:rPr>
          <w:rFonts w:ascii="Arial Narrow" w:hAnsi="Arial Narrow"/>
          <w:color w:val="000000"/>
          <w:sz w:val="28"/>
          <w:szCs w:val="28"/>
        </w:rPr>
        <w:t>ативных правовых актов, межгосударственных стандартов, а также эксплуатационных документов изготовителей, подлежат проверкам исправности.</w:t>
      </w:r>
    </w:p>
    <w:p w14:paraId="5D9FFF9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Результаты этих проверок должны быть записаны в эксплуатационные документы изделия. Дата следующей проверки указываетс</w:t>
      </w:r>
      <w:r w:rsidRPr="0050575E">
        <w:rPr>
          <w:rFonts w:ascii="Arial Narrow" w:hAnsi="Arial Narrow"/>
          <w:color w:val="000000"/>
          <w:sz w:val="28"/>
          <w:szCs w:val="28"/>
        </w:rPr>
        <w:t>я на анкерном устройстве и линии (в информационной табличке).</w:t>
      </w:r>
    </w:p>
    <w:p w14:paraId="5E1DD13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113. В организации должна быть обеспечена своевременная замена элементов анкерных устройств с утраченными защитными свойствами.</w:t>
      </w:r>
    </w:p>
    <w:p w14:paraId="38F0517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114. Анкерные линии, при возможности, должны крепиться к конструкт</w:t>
      </w:r>
      <w:r w:rsidRPr="0050575E">
        <w:rPr>
          <w:rFonts w:ascii="Arial Narrow" w:hAnsi="Arial Narrow"/>
          <w:color w:val="000000"/>
          <w:sz w:val="28"/>
          <w:szCs w:val="28"/>
        </w:rPr>
        <w:t>ивным элементам здания, сооружения с помощью концевых, промежуточных и угловых анкеров в соответствии с проектной и (или) технологической документацией.</w:t>
      </w:r>
    </w:p>
    <w:p w14:paraId="767259A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использовании в конструкции вспомогательных металлоконструкций для установки на них анкерных устрой</w:t>
      </w:r>
      <w:r w:rsidRPr="0050575E">
        <w:rPr>
          <w:rFonts w:ascii="Arial Narrow" w:hAnsi="Arial Narrow"/>
          <w:color w:val="000000"/>
          <w:sz w:val="28"/>
          <w:szCs w:val="28"/>
        </w:rPr>
        <w:t>ств, их надежность должна подтверждаться расчетом, произведенным при разработке проектной и (или) технологической документации согласно требованиям, предъявляемым к анкерным устройствам.</w:t>
      </w:r>
    </w:p>
    <w:p w14:paraId="1BE685E8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115. При использовании в конструкции анкерной линии каната, его натяж</w:t>
      </w:r>
      <w:r w:rsidRPr="0050575E">
        <w:rPr>
          <w:rFonts w:ascii="Arial Narrow" w:hAnsi="Arial Narrow"/>
          <w:color w:val="000000"/>
          <w:sz w:val="28"/>
          <w:szCs w:val="28"/>
        </w:rPr>
        <w:t>ение при установке должно производиться с помощью устройства натяжения, а подтверждение правильного натяжения – с помощью индикатора, подтверждающего правильное натяжение.</w:t>
      </w:r>
    </w:p>
    <w:p w14:paraId="75ABE321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116. Величина провисания или прогиба каната при рывке во время остановки падения раб</w:t>
      </w:r>
      <w:r w:rsidRPr="0050575E">
        <w:rPr>
          <w:rFonts w:ascii="Arial Narrow" w:hAnsi="Arial Narrow"/>
          <w:color w:val="000000"/>
          <w:sz w:val="28"/>
          <w:szCs w:val="28"/>
        </w:rPr>
        <w:t>отающего должна учитываться для расчета запаса высоты при разработке проектной и (или) технологической документации.</w:t>
      </w:r>
    </w:p>
    <w:p w14:paraId="5E355EA0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117. Конструкция элементов анкерной линии должна исключать возможность травмирования рук работающего.</w:t>
      </w:r>
    </w:p>
    <w:p w14:paraId="407C00DC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21" w:name="a154"/>
      <w:bookmarkEnd w:id="121"/>
      <w:r w:rsidRPr="0050575E">
        <w:rPr>
          <w:rFonts w:ascii="Arial Narrow" w:hAnsi="Arial Narrow"/>
          <w:color w:val="000000"/>
          <w:sz w:val="28"/>
          <w:szCs w:val="28"/>
        </w:rPr>
        <w:t>118. При невозможности устройства пер</w:t>
      </w:r>
      <w:r w:rsidRPr="0050575E">
        <w:rPr>
          <w:rFonts w:ascii="Arial Narrow" w:hAnsi="Arial Narrow"/>
          <w:color w:val="000000"/>
          <w:sz w:val="28"/>
          <w:szCs w:val="28"/>
        </w:rPr>
        <w:t>еходных мостиков или при выполнении мелких работ, требующих перемещения работающего на высоте в пределах рабочей зоны (рабочего места), а также в случаях, если исключена возможность скольжения работающего по наклонной плоскости, должны применяться анкерные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устройства, расположенные горизонтально.</w:t>
      </w:r>
    </w:p>
    <w:p w14:paraId="7039BE80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119. Анкерное устройство следует устанавливать в положение (в том числе при переходе работающего по нижним поясам ферм и ригелям), при котором расположение направляющей анкерной линии обеспечивает минимальный факто</w:t>
      </w:r>
      <w:r w:rsidRPr="0050575E">
        <w:rPr>
          <w:rFonts w:ascii="Arial Narrow" w:hAnsi="Arial Narrow"/>
          <w:color w:val="000000"/>
          <w:sz w:val="28"/>
          <w:szCs w:val="28"/>
        </w:rPr>
        <w:t>р падения и необходимый фактор запаса высоты.</w:t>
      </w:r>
    </w:p>
    <w:p w14:paraId="724E38B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120. Длина горизонтальной анкерной линии между промежуточными анкерами (далее – величина пролета) должна назначаться в зависимости от 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размеров </w:t>
      </w: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конструктивных элементов зданий, сооружений, на которые она устанавливается, а также в соответствии с рекомендациями изготовителя.</w:t>
      </w:r>
    </w:p>
    <w:p w14:paraId="3DE3E82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случае, если конструкция здания, сооружения не позволяет установить горизонтальную анкерную линию с величиной прол</w:t>
      </w:r>
      <w:r w:rsidRPr="0050575E">
        <w:rPr>
          <w:rFonts w:ascii="Arial Narrow" w:hAnsi="Arial Narrow"/>
          <w:color w:val="000000"/>
          <w:sz w:val="28"/>
          <w:szCs w:val="28"/>
        </w:rPr>
        <w:t>ета, рекомендованной изготовителем, должны устанавливаться промежуточные опоры для обеспечения такой величины пролета. При этом поверхность промежуточной опоры, с которой соприкасается канат, не должна иметь острых кромок.</w:t>
      </w:r>
    </w:p>
    <w:p w14:paraId="6B4E083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Промежуточная опора и узлы ее кре</w:t>
      </w:r>
      <w:r w:rsidRPr="0050575E">
        <w:rPr>
          <w:rFonts w:ascii="Arial Narrow" w:hAnsi="Arial Narrow"/>
          <w:color w:val="000000"/>
          <w:sz w:val="28"/>
          <w:szCs w:val="28"/>
        </w:rPr>
        <w:t>пления должны быть рассчитаны на вертикальную статическую нагрузку в соответствии с рекомендациями изготовителя.</w:t>
      </w:r>
    </w:p>
    <w:p w14:paraId="2B9F17D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22" w:name="a60"/>
      <w:bookmarkEnd w:id="122"/>
      <w:r w:rsidRPr="0050575E">
        <w:rPr>
          <w:rFonts w:ascii="Arial Narrow" w:hAnsi="Arial Narrow"/>
          <w:color w:val="000000"/>
          <w:sz w:val="28"/>
          <w:szCs w:val="28"/>
        </w:rPr>
        <w:t>121. При эксплуатации анкерных устройств, содержащих жесткие или гибкие анкерные линии, не допускается:</w:t>
      </w:r>
    </w:p>
    <w:p w14:paraId="1161E9A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превышать допустимую нагрузку на концев</w:t>
      </w:r>
      <w:r w:rsidRPr="0050575E">
        <w:rPr>
          <w:rFonts w:ascii="Arial Narrow" w:hAnsi="Arial Narrow"/>
          <w:color w:val="000000"/>
          <w:sz w:val="28"/>
          <w:szCs w:val="28"/>
        </w:rPr>
        <w:t>ые, промежуточные и угловые анкеры;</w:t>
      </w:r>
    </w:p>
    <w:p w14:paraId="744E342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превышать максимальное количество работающих, подсоединенных к анкерной линии, указанное в эксплуатационных документах изготовителя;</w:t>
      </w:r>
    </w:p>
    <w:p w14:paraId="7734107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вносить изменения в конструкцию анкерных линий без согласования с изготовителем;</w:t>
      </w:r>
    </w:p>
    <w:p w14:paraId="2367892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исполь</w:t>
      </w:r>
      <w:r w:rsidRPr="0050575E">
        <w:rPr>
          <w:rFonts w:ascii="Arial Narrow" w:hAnsi="Arial Narrow"/>
          <w:color w:val="000000"/>
          <w:sz w:val="28"/>
          <w:szCs w:val="28"/>
        </w:rPr>
        <w:t>зовать анкерную линию и средства индивидуальной защиты, которые были задействованы для остановки падения, до проведения проверки исправности;</w:t>
      </w:r>
    </w:p>
    <w:p w14:paraId="56058FB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использовать анкерную линию на недостаточной, на случай падения, высоте или наличии препятствий на пути падения;</w:t>
      </w:r>
    </w:p>
    <w:p w14:paraId="2E67EEB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</w:t>
      </w:r>
      <w:r w:rsidRPr="0050575E">
        <w:rPr>
          <w:rFonts w:ascii="Arial Narrow" w:hAnsi="Arial Narrow"/>
          <w:color w:val="000000"/>
          <w:sz w:val="28"/>
          <w:szCs w:val="28"/>
        </w:rPr>
        <w:t>спользовать анкерную линию без разработанного плана мероприятий по эвакуации и спасению;</w:t>
      </w:r>
    </w:p>
    <w:p w14:paraId="643DF75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использовать анкерную линию, если на работу одного из компонентов обеспечения безопасности оказывается воздействие (помехи) другого компонента или элемента;</w:t>
      </w:r>
    </w:p>
    <w:p w14:paraId="3847818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применение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их в системе канатного доступа.</w:t>
      </w:r>
    </w:p>
    <w:p w14:paraId="2A41E51A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123" w:name="a34"/>
      <w:bookmarkEnd w:id="123"/>
      <w:r w:rsidRPr="0050575E">
        <w:rPr>
          <w:rFonts w:ascii="Arial Narrow" w:hAnsi="Arial Narrow"/>
          <w:color w:val="000000"/>
          <w:sz w:val="28"/>
          <w:szCs w:val="28"/>
        </w:rPr>
        <w:t>ГЛАВА 9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ТРЕБОВАНИЯ ПРИ ПРИМЕНЕНИИ КОГТЕЙ И ЛАЗОВ МОНТЕРСКИХ, ГАФФОВ</w:t>
      </w:r>
    </w:p>
    <w:p w14:paraId="3CFED8FB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24" w:name="a155"/>
      <w:bookmarkEnd w:id="124"/>
      <w:r w:rsidRPr="0050575E">
        <w:rPr>
          <w:rFonts w:ascii="Arial Narrow" w:hAnsi="Arial Narrow"/>
          <w:color w:val="000000"/>
          <w:sz w:val="28"/>
          <w:szCs w:val="28"/>
        </w:rPr>
        <w:t>122. Когти монтерские применяются для работы на деревянных и деревянных с железобетонными пасынками опорах линий электропередачи и линий электросвязи, на ж</w:t>
      </w:r>
      <w:r w:rsidRPr="0050575E">
        <w:rPr>
          <w:rFonts w:ascii="Arial Narrow" w:hAnsi="Arial Narrow"/>
          <w:color w:val="000000"/>
          <w:sz w:val="28"/>
          <w:szCs w:val="28"/>
        </w:rPr>
        <w:t>елезобетонных опорах ВЛ, а также на цилиндрических железобетонных опорах диаметром 250 мм ВЛ.</w:t>
      </w:r>
    </w:p>
    <w:p w14:paraId="17D6FA6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25" w:name="a156"/>
      <w:bookmarkEnd w:id="125"/>
      <w:r w:rsidRPr="0050575E">
        <w:rPr>
          <w:rFonts w:ascii="Arial Narrow" w:hAnsi="Arial Narrow"/>
          <w:color w:val="000000"/>
          <w:sz w:val="28"/>
          <w:szCs w:val="28"/>
        </w:rPr>
        <w:t>123. Лазы монтерские применяются для подъема на железобетонные опоры прямоугольного сечения ВЛ, универсальные лазы – для подъема на унифицированные железобетонные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цилиндрические и конические опоры ВЛ.</w:t>
      </w:r>
    </w:p>
    <w:p w14:paraId="2D517732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26" w:name="a157"/>
      <w:bookmarkEnd w:id="126"/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124. Для подъема на деревянные опоры, столбы и стволы деревьев применяются гаффы.</w:t>
      </w:r>
    </w:p>
    <w:p w14:paraId="295685F8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27" w:name="a158"/>
      <w:bookmarkEnd w:id="127"/>
      <w:r w:rsidRPr="0050575E">
        <w:rPr>
          <w:rFonts w:ascii="Arial Narrow" w:hAnsi="Arial Narrow"/>
          <w:color w:val="000000"/>
          <w:sz w:val="28"/>
          <w:szCs w:val="28"/>
        </w:rPr>
        <w:t>125. Эксплуатация когтей и лазов монтерских, гаффов (далее, если не установлено иное, – специальные лазы) должна осуществляться в соотв</w:t>
      </w:r>
      <w:r w:rsidRPr="0050575E">
        <w:rPr>
          <w:rFonts w:ascii="Arial Narrow" w:hAnsi="Arial Narrow"/>
          <w:color w:val="000000"/>
          <w:sz w:val="28"/>
          <w:szCs w:val="28"/>
        </w:rPr>
        <w:t>етствии с требованиями, установленными техническими нормативными правовыми актами, эксплуатационными документами изготовителей.</w:t>
      </w:r>
    </w:p>
    <w:p w14:paraId="775E358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Специальные лазы должны быть исправными, использоваться по назначению и применяться в условиях, установленных изготовителем.</w:t>
      </w:r>
    </w:p>
    <w:p w14:paraId="7438BCAE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126</w:t>
      </w:r>
      <w:r w:rsidRPr="0050575E">
        <w:rPr>
          <w:rFonts w:ascii="Arial Narrow" w:hAnsi="Arial Narrow"/>
          <w:color w:val="000000"/>
          <w:sz w:val="28"/>
          <w:szCs w:val="28"/>
        </w:rPr>
        <w:t>. В процессе эксплуатации специальные лазы испытываются статической нагрузкой не реже одного раза в 6 месяцев, если иное не установлено эксплуатационными документами изготовителей.</w:t>
      </w:r>
    </w:p>
    <w:p w14:paraId="3FAB5F6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127. Специальные лазы должны выдерживать статическую нагрузку 1765 Н (180 к</w:t>
      </w:r>
      <w:r w:rsidRPr="0050575E">
        <w:rPr>
          <w:rFonts w:ascii="Arial Narrow" w:hAnsi="Arial Narrow"/>
          <w:color w:val="000000"/>
          <w:sz w:val="28"/>
          <w:szCs w:val="28"/>
        </w:rPr>
        <w:t>гс) без остаточной деформации, если иное не установлено эксплуатационными документами изготовителя.</w:t>
      </w:r>
    </w:p>
    <w:p w14:paraId="2C783742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28" w:name="a53"/>
      <w:bookmarkEnd w:id="128"/>
      <w:r w:rsidRPr="0050575E">
        <w:rPr>
          <w:rFonts w:ascii="Arial Narrow" w:hAnsi="Arial Narrow"/>
          <w:color w:val="000000"/>
          <w:sz w:val="28"/>
          <w:szCs w:val="28"/>
        </w:rPr>
        <w:t>128. Специальные лазы до и после каждого их использования должны быть осмотрены на предмет отсутствия дефектов.</w:t>
      </w:r>
    </w:p>
    <w:p w14:paraId="1AEC98F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Результаты осмотра регистрируются в порядке,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установленном в организации.</w:t>
      </w:r>
    </w:p>
    <w:p w14:paraId="01B5529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Пользование специальными лазами, у которых затуплены или сломаны шипы, не допускается.</w:t>
      </w:r>
    </w:p>
    <w:p w14:paraId="242D2A71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29" w:name="a159"/>
      <w:bookmarkEnd w:id="129"/>
      <w:r w:rsidRPr="0050575E">
        <w:rPr>
          <w:rFonts w:ascii="Arial Narrow" w:hAnsi="Arial Narrow"/>
          <w:color w:val="000000"/>
          <w:sz w:val="28"/>
          <w:szCs w:val="28"/>
        </w:rPr>
        <w:t>129. Не допускается использовать специальные лазы для подъема на обледенелые опоры, при наличии гололедно-изморозевых отложений на проводах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и конструкциях опор ВЛ, создающих нерасчетную нагрузку на опоры, а также при температуре воздуха ниже допустимой, указанной в эксплуатационных документах.</w:t>
      </w:r>
    </w:p>
    <w:p w14:paraId="73C1F982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130" w:name="a35"/>
      <w:bookmarkEnd w:id="130"/>
      <w:r w:rsidRPr="0050575E">
        <w:rPr>
          <w:rFonts w:ascii="Arial Narrow" w:hAnsi="Arial Narrow"/>
          <w:color w:val="000000"/>
          <w:sz w:val="28"/>
          <w:szCs w:val="28"/>
        </w:rPr>
        <w:t>ГЛАВА 10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ТРЕБОВАНИЯ ПРИ ВЫПОЛНЕНИИ РАБОТ НА МЕЖДУЭТАЖНЫХ ПЕРЕКРЫТИЯХ, КРЫШЕ ЗДАНИЯ, СООРУЖЕНИЯ, ПО О</w:t>
      </w:r>
      <w:r w:rsidRPr="0050575E">
        <w:rPr>
          <w:rFonts w:ascii="Arial Narrow" w:hAnsi="Arial Narrow"/>
          <w:color w:val="000000"/>
          <w:sz w:val="28"/>
          <w:szCs w:val="28"/>
        </w:rPr>
        <w:t>ЧИСТКЕ КРЫШИ ЗДАНИЯ, СООРУЖЕНИЯ ОТ СНЕГА, НАЛЕДИ (СОСУЛЕК)</w:t>
      </w:r>
    </w:p>
    <w:p w14:paraId="738DD381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31" w:name="a160"/>
      <w:bookmarkEnd w:id="131"/>
      <w:r w:rsidRPr="0050575E">
        <w:rPr>
          <w:rFonts w:ascii="Arial Narrow" w:hAnsi="Arial Narrow"/>
          <w:color w:val="000000"/>
          <w:sz w:val="28"/>
          <w:szCs w:val="28"/>
        </w:rPr>
        <w:t>130. Допуск работающих к выполнению работ на крышах зданий, сооружений, относящихся к работам на высоте, производится в соответствии с нарядом-допуском.</w:t>
      </w:r>
    </w:p>
    <w:p w14:paraId="22F7EFA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выполнении кровельных работ должны соблю</w:t>
      </w:r>
      <w:r w:rsidRPr="0050575E">
        <w:rPr>
          <w:rFonts w:ascii="Arial Narrow" w:hAnsi="Arial Narrow"/>
          <w:color w:val="000000"/>
          <w:sz w:val="28"/>
          <w:szCs w:val="28"/>
        </w:rPr>
        <w:t>даться требования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</w:t>
      </w:r>
      <w:r w:rsidRPr="0050575E">
        <w:rPr>
          <w:rFonts w:ascii="Arial Narrow" w:hAnsi="Arial Narrow"/>
          <w:color w:val="000000"/>
          <w:sz w:val="28"/>
          <w:szCs w:val="28"/>
        </w:rPr>
        <w:t>главы 20 Правил по охране труда при выполнении строительных работ.</w:t>
      </w:r>
    </w:p>
    <w:p w14:paraId="1CB0BF6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32" w:name="a161"/>
      <w:bookmarkEnd w:id="132"/>
      <w:r w:rsidRPr="0050575E">
        <w:rPr>
          <w:rFonts w:ascii="Arial Narrow" w:hAnsi="Arial Narrow"/>
          <w:color w:val="000000"/>
          <w:sz w:val="28"/>
          <w:szCs w:val="28"/>
        </w:rPr>
        <w:t>131. Перед началом выполнения работ на междуэтажном перекрытии, крыше здания, сооружения, относящихся к работам на высоте, необходимо:</w:t>
      </w:r>
    </w:p>
    <w:p w14:paraId="43AB393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оградить неизолированные токоведущие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части электрических сетей и (или) электрооборудования, расположенного на расстоянии по горизонтали и (или) вертикали 2,5 м и ближе к месту ведения работ, а при выполнении работ ближе 2,5 м от токоведущих </w:t>
      </w: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частей, работы проводить электротехническим персона</w:t>
      </w:r>
      <w:r w:rsidRPr="0050575E">
        <w:rPr>
          <w:rFonts w:ascii="Arial Narrow" w:hAnsi="Arial Narrow"/>
          <w:color w:val="000000"/>
          <w:sz w:val="28"/>
          <w:szCs w:val="28"/>
        </w:rPr>
        <w:t>лом, с выполнением организационных и технических мероприятий;</w:t>
      </w:r>
    </w:p>
    <w:p w14:paraId="1ABFD82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проверить прочность стропил;</w:t>
      </w:r>
    </w:p>
    <w:p w14:paraId="4CD4988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определить места установки анкерных устройств, определить трассировку соединительной подсистемы;</w:t>
      </w:r>
    </w:p>
    <w:p w14:paraId="12EC41A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выполнить установку анкерных устройств и убедиться в их надежности;</w:t>
      </w:r>
    </w:p>
    <w:p w14:paraId="0C9F1F2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подготовить средства подмащивания для передвижения и приема материалов на крыше здания, соо</w:t>
      </w:r>
      <w:r w:rsidRPr="0050575E">
        <w:rPr>
          <w:rFonts w:ascii="Arial Narrow" w:hAnsi="Arial Narrow"/>
          <w:color w:val="000000"/>
          <w:sz w:val="28"/>
          <w:szCs w:val="28"/>
        </w:rPr>
        <w:t>ружения;</w:t>
      </w:r>
    </w:p>
    <w:p w14:paraId="4F7BB8B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обеспечить работающих средствами индивидуальной защиты от падения с высоты и средствами индивидуальной защиты головы, имеющими систему креплений на голове, не допускающую самопроизвольного падения или смещения с головы (защитной каске, имеющей тре</w:t>
      </w:r>
      <w:r w:rsidRPr="0050575E">
        <w:rPr>
          <w:rFonts w:ascii="Arial Narrow" w:hAnsi="Arial Narrow"/>
          <w:color w:val="000000"/>
          <w:sz w:val="28"/>
          <w:szCs w:val="28"/>
        </w:rPr>
        <w:t>х и более точечную систему крепления подбородочного ремня);</w:t>
      </w:r>
    </w:p>
    <w:p w14:paraId="586A4D9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все монтажные, вентиляционные и прочие проемы на междуэтажных перекрытиях, крышах зданий, сооружений должны быть закрыты прочными и устойчивыми к смещению настилами или ограждены защитным огражден</w:t>
      </w:r>
      <w:r w:rsidRPr="0050575E">
        <w:rPr>
          <w:rFonts w:ascii="Arial Narrow" w:hAnsi="Arial Narrow"/>
          <w:color w:val="000000"/>
          <w:sz w:val="28"/>
          <w:szCs w:val="28"/>
        </w:rPr>
        <w:t>ием.</w:t>
      </w:r>
    </w:p>
    <w:p w14:paraId="012FCFDC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33" w:name="a162"/>
      <w:bookmarkEnd w:id="133"/>
      <w:r w:rsidRPr="0050575E">
        <w:rPr>
          <w:rFonts w:ascii="Arial Narrow" w:hAnsi="Arial Narrow"/>
          <w:color w:val="000000"/>
          <w:sz w:val="28"/>
          <w:szCs w:val="28"/>
        </w:rPr>
        <w:t>132. Работы, выполняемые на высоте без защитных ограждений, производятся с применением удерживающих, позиционирующих, страховочных систем и (или) систем канатного доступа, при наличии спасательных средств по наряду-допуску.</w:t>
      </w:r>
    </w:p>
    <w:p w14:paraId="2245E64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34" w:name="a163"/>
      <w:bookmarkEnd w:id="134"/>
      <w:r w:rsidRPr="0050575E">
        <w:rPr>
          <w:rFonts w:ascii="Arial Narrow" w:hAnsi="Arial Narrow"/>
          <w:color w:val="000000"/>
          <w:sz w:val="28"/>
          <w:szCs w:val="28"/>
        </w:rPr>
        <w:t>133. Подниматься на крышу з</w:t>
      </w:r>
      <w:r w:rsidRPr="0050575E">
        <w:rPr>
          <w:rFonts w:ascii="Arial Narrow" w:hAnsi="Arial Narrow"/>
          <w:color w:val="000000"/>
          <w:sz w:val="28"/>
          <w:szCs w:val="28"/>
        </w:rPr>
        <w:t>дания, сооружения и спускаться с нее следует только по лестничным маршам и оборудованным для подъема на крышу лестницам.</w:t>
      </w:r>
    </w:p>
    <w:p w14:paraId="6E9F932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35" w:name="a164"/>
      <w:bookmarkEnd w:id="135"/>
      <w:r w:rsidRPr="0050575E">
        <w:rPr>
          <w:rFonts w:ascii="Arial Narrow" w:hAnsi="Arial Narrow"/>
          <w:color w:val="000000"/>
          <w:sz w:val="28"/>
          <w:szCs w:val="28"/>
        </w:rPr>
        <w:t>134. Для прохода работающих, выполняющих работы на крыше здания, сооружения с уклоном более 20°, а также на крыше с покрытием, не рассч</w:t>
      </w:r>
      <w:r w:rsidRPr="0050575E">
        <w:rPr>
          <w:rFonts w:ascii="Arial Narrow" w:hAnsi="Arial Narrow"/>
          <w:color w:val="000000"/>
          <w:sz w:val="28"/>
          <w:szCs w:val="28"/>
        </w:rPr>
        <w:t>итанным на нагрузки от веса работающих, необходимо применять трапы шириной не менее 0,3 м с поперечными планками для упора ног. Трапы на время работы должны быть закреплены.</w:t>
      </w:r>
    </w:p>
    <w:p w14:paraId="7ADCF2F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При выполнении работ на крыше здания, сооружения с применением трапов, работающие </w:t>
      </w:r>
      <w:r w:rsidRPr="0050575E">
        <w:rPr>
          <w:rFonts w:ascii="Arial Narrow" w:hAnsi="Arial Narrow"/>
          <w:color w:val="000000"/>
          <w:sz w:val="28"/>
          <w:szCs w:val="28"/>
        </w:rPr>
        <w:t>должны применять системы обеспечения безопасности. Их состав и порядок установки определяются в проектной и (или) технологической документации или наряде-допуске.</w:t>
      </w:r>
    </w:p>
    <w:p w14:paraId="09626513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36" w:name="a165"/>
      <w:bookmarkEnd w:id="136"/>
      <w:r w:rsidRPr="0050575E">
        <w:rPr>
          <w:rFonts w:ascii="Arial Narrow" w:hAnsi="Arial Narrow"/>
          <w:color w:val="000000"/>
          <w:sz w:val="28"/>
          <w:szCs w:val="28"/>
        </w:rPr>
        <w:t>135. Элементы и детали кровель, в том числе компенсаторы в швах, защитные фартуки, звенья вод</w:t>
      </w:r>
      <w:r w:rsidRPr="0050575E">
        <w:rPr>
          <w:rFonts w:ascii="Arial Narrow" w:hAnsi="Arial Narrow"/>
          <w:color w:val="000000"/>
          <w:sz w:val="28"/>
          <w:szCs w:val="28"/>
        </w:rPr>
        <w:t>осточных труб, сливы, свесы, следует подавать на рабочие места в заготовленном виде, в специальной таре.</w:t>
      </w:r>
    </w:p>
    <w:p w14:paraId="1ECC2DF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Заготовка элементов и деталей кровель непосредственно на крыше здания, сооружения не допускается.</w:t>
      </w:r>
    </w:p>
    <w:p w14:paraId="1A0B5E8E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37" w:name="a166"/>
      <w:bookmarkEnd w:id="137"/>
      <w:r w:rsidRPr="0050575E">
        <w:rPr>
          <w:rFonts w:ascii="Arial Narrow" w:hAnsi="Arial Narrow"/>
          <w:color w:val="000000"/>
          <w:sz w:val="28"/>
          <w:szCs w:val="28"/>
        </w:rPr>
        <w:t xml:space="preserve">136. Размещать на крыше здания, сооружения материалы </w:t>
      </w:r>
      <w:r w:rsidRPr="0050575E">
        <w:rPr>
          <w:rFonts w:ascii="Arial Narrow" w:hAnsi="Arial Narrow"/>
          <w:color w:val="000000"/>
          <w:sz w:val="28"/>
          <w:szCs w:val="28"/>
        </w:rPr>
        <w:t>допускается только в местах, предусмотренных проектной документацией, с принятием мер, предотвращающих их падение, в том числе от воздействия ветровой нагрузки. Во время перерывов в работе технические приспособления, инструмент и материалы должны быть закр</w:t>
      </w:r>
      <w:r w:rsidRPr="0050575E">
        <w:rPr>
          <w:rFonts w:ascii="Arial Narrow" w:hAnsi="Arial Narrow"/>
          <w:color w:val="000000"/>
          <w:sz w:val="28"/>
          <w:szCs w:val="28"/>
        </w:rPr>
        <w:t>еплены или убраны с крыши.</w:t>
      </w:r>
    </w:p>
    <w:p w14:paraId="4137258F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38" w:name="a167"/>
      <w:bookmarkEnd w:id="138"/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137. Выполнение работ по установке (подвеске) готовых водосточных желобов, воронок и труб, а также колпаков и зонтов на дымовых и вентиляционных трубах, по покрытию парапетов, отделке свесов следует производить со специальных под</w:t>
      </w:r>
      <w:r w:rsidRPr="0050575E">
        <w:rPr>
          <w:rFonts w:ascii="Arial Narrow" w:hAnsi="Arial Narrow"/>
          <w:color w:val="000000"/>
          <w:sz w:val="28"/>
          <w:szCs w:val="28"/>
        </w:rPr>
        <w:t>мостей, выпускных лесов, с самоподъемных люлек или автомобильных подъемников, а также с использованием систем канатного доступа.</w:t>
      </w:r>
    </w:p>
    <w:p w14:paraId="7BA8ACB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139" w:name="a168"/>
      <w:bookmarkEnd w:id="139"/>
      <w:r w:rsidRPr="0050575E">
        <w:rPr>
          <w:rFonts w:ascii="Arial Narrow" w:hAnsi="Arial Narrow"/>
          <w:color w:val="000000"/>
          <w:sz w:val="28"/>
          <w:szCs w:val="28"/>
        </w:rPr>
        <w:t>Не допускается использование приставной лестницы при устройстве зонтов на дымовых и вентиляционных трубах.</w:t>
      </w:r>
    </w:p>
    <w:p w14:paraId="10F723E1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40" w:name="a169"/>
      <w:bookmarkEnd w:id="140"/>
      <w:r w:rsidRPr="0050575E">
        <w:rPr>
          <w:rFonts w:ascii="Arial Narrow" w:hAnsi="Arial Narrow"/>
          <w:color w:val="000000"/>
          <w:sz w:val="28"/>
          <w:szCs w:val="28"/>
        </w:rPr>
        <w:t>138. Перед выполнени</w:t>
      </w:r>
      <w:r w:rsidRPr="0050575E">
        <w:rPr>
          <w:rFonts w:ascii="Arial Narrow" w:hAnsi="Arial Narrow"/>
          <w:color w:val="000000"/>
          <w:sz w:val="28"/>
          <w:szCs w:val="28"/>
        </w:rPr>
        <w:t>ем работ по очистке крыши здания, сооружения от снега, наледи (сосулек) места прохода людей в пределах опасных зон должны быть ограждены, закрыты проходы и проезды.</w:t>
      </w:r>
    </w:p>
    <w:p w14:paraId="74282D27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41" w:name="a170"/>
      <w:bookmarkEnd w:id="141"/>
      <w:r w:rsidRPr="0050575E">
        <w:rPr>
          <w:rFonts w:ascii="Arial Narrow" w:hAnsi="Arial Narrow"/>
          <w:color w:val="000000"/>
          <w:sz w:val="28"/>
          <w:szCs w:val="28"/>
        </w:rPr>
        <w:t>139. Дверные проемы со стороны крыши здания, сооружения, очищаемой от снега, наледи (сосуле</w:t>
      </w:r>
      <w:r w:rsidRPr="0050575E">
        <w:rPr>
          <w:rFonts w:ascii="Arial Narrow" w:hAnsi="Arial Narrow"/>
          <w:color w:val="000000"/>
          <w:sz w:val="28"/>
          <w:szCs w:val="28"/>
        </w:rPr>
        <w:t>к), должны быть закрыты или внутри лестничных клеток, арок, ворот находиться дежурные работающие для предупреждения работающих и иных лиц об опасности.</w:t>
      </w:r>
    </w:p>
    <w:p w14:paraId="445916C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42" w:name="a79"/>
      <w:bookmarkEnd w:id="142"/>
      <w:r w:rsidRPr="0050575E">
        <w:rPr>
          <w:rFonts w:ascii="Arial Narrow" w:hAnsi="Arial Narrow"/>
          <w:color w:val="000000"/>
          <w:sz w:val="28"/>
          <w:szCs w:val="28"/>
        </w:rPr>
        <w:t>140. Осмотр и работы по очистке крыши здания, сооружения необходимо производить в сухую погоду с соблюде</w:t>
      </w:r>
      <w:r w:rsidRPr="0050575E">
        <w:rPr>
          <w:rFonts w:ascii="Arial Narrow" w:hAnsi="Arial Narrow"/>
          <w:color w:val="000000"/>
          <w:sz w:val="28"/>
          <w:szCs w:val="28"/>
        </w:rPr>
        <w:t>нием мер безопасности.</w:t>
      </w:r>
    </w:p>
    <w:p w14:paraId="28CB691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Осмотр и работы по очистке крыш здания, сооружения, относящиеся к работам на высоте, от снега, наледи (сосулек) непосредственно с крыши могут осуществляться лицами, допущенными к выполнению работ на высоте.</w:t>
      </w:r>
    </w:p>
    <w:p w14:paraId="1E8B9C48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43" w:name="a171"/>
      <w:bookmarkEnd w:id="143"/>
      <w:r w:rsidRPr="0050575E">
        <w:rPr>
          <w:rFonts w:ascii="Arial Narrow" w:hAnsi="Arial Narrow"/>
          <w:color w:val="000000"/>
          <w:sz w:val="28"/>
          <w:szCs w:val="28"/>
        </w:rPr>
        <w:t>141. Для очистки крыш здан</w:t>
      </w:r>
      <w:r w:rsidRPr="0050575E">
        <w:rPr>
          <w:rFonts w:ascii="Arial Narrow" w:hAnsi="Arial Narrow"/>
          <w:color w:val="000000"/>
          <w:sz w:val="28"/>
          <w:szCs w:val="28"/>
        </w:rPr>
        <w:t>ия, сооружения от снега, наледи (сосулек) необходимо применять деревянные (пластиковые) лопаты или скребковые устройства. Работы по очистке снега следует производить в обуви специальной для защиты от скольжения.</w:t>
      </w:r>
    </w:p>
    <w:p w14:paraId="6CF7327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142. Сбрасывать снег с крыш зданий, сооружен</w:t>
      </w:r>
      <w:r w:rsidRPr="0050575E">
        <w:rPr>
          <w:rFonts w:ascii="Arial Narrow" w:hAnsi="Arial Narrow"/>
          <w:color w:val="000000"/>
          <w:sz w:val="28"/>
          <w:szCs w:val="28"/>
        </w:rPr>
        <w:t>ий следует в светлое время суток. В темное время суток допускается сбрасывать снег с крыш зданий, сооружений при условии достаточного искусственного освещения.</w:t>
      </w:r>
    </w:p>
    <w:p w14:paraId="62582E43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44" w:name="a81"/>
      <w:bookmarkEnd w:id="144"/>
      <w:r w:rsidRPr="0050575E">
        <w:rPr>
          <w:rFonts w:ascii="Arial Narrow" w:hAnsi="Arial Narrow"/>
          <w:color w:val="000000"/>
          <w:sz w:val="28"/>
          <w:szCs w:val="28"/>
        </w:rPr>
        <w:t>143. Наледи (сосульки), свисающие с карнизов, козырьков крыш, своевременно удаляют, используя пр</w:t>
      </w:r>
      <w:r w:rsidRPr="0050575E">
        <w:rPr>
          <w:rFonts w:ascii="Arial Narrow" w:hAnsi="Arial Narrow"/>
          <w:color w:val="000000"/>
          <w:sz w:val="28"/>
          <w:szCs w:val="28"/>
        </w:rPr>
        <w:t>и этом специальные приспособления. При невозможности их использования допускается снимать сосульки руками. Выполнять такую работу следует с мобильной подъемной рабочей платформы или с поверхности земли при соблюдении мер безопасности.</w:t>
      </w:r>
    </w:p>
    <w:p w14:paraId="6BF3A62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невозможности вып</w:t>
      </w:r>
      <w:r w:rsidRPr="0050575E">
        <w:rPr>
          <w:rFonts w:ascii="Arial Narrow" w:hAnsi="Arial Narrow"/>
          <w:color w:val="000000"/>
          <w:sz w:val="28"/>
          <w:szCs w:val="28"/>
        </w:rPr>
        <w:t>олнения работ по очистке крыши здания, сооружения от снега, наледи (сосулек) с мобильной подъемной рабочей платформы работы необходимо выполнять с применением системы канатного доступа.</w:t>
      </w:r>
    </w:p>
    <w:p w14:paraId="7D3A93B0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45" w:name="a80"/>
      <w:bookmarkEnd w:id="145"/>
      <w:r w:rsidRPr="0050575E">
        <w:rPr>
          <w:rFonts w:ascii="Arial Narrow" w:hAnsi="Arial Narrow"/>
          <w:color w:val="000000"/>
          <w:sz w:val="28"/>
          <w:szCs w:val="28"/>
        </w:rPr>
        <w:t>144. При выполнении работ по очистке крыш здания, сооружения от снега,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наледи (сосулек) не допускается:</w:t>
      </w:r>
    </w:p>
    <w:p w14:paraId="4B40BFA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свешиваться с крыши здания, сооружения при выполнении работы;</w:t>
      </w:r>
    </w:p>
    <w:p w14:paraId="0E050EC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применять металлический инструмент для скалывания льда, образовавшегося на отдельных участках крыши здания, сооружения (в настенном желобе, у лотков перед водос</w:t>
      </w:r>
      <w:r w:rsidRPr="0050575E">
        <w:rPr>
          <w:rFonts w:ascii="Arial Narrow" w:hAnsi="Arial Narrow"/>
          <w:color w:val="000000"/>
          <w:sz w:val="28"/>
          <w:szCs w:val="28"/>
        </w:rPr>
        <w:t>точными трубами, в самих лотках);</w:t>
      </w:r>
    </w:p>
    <w:p w14:paraId="7313FEF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производить очистку крыши здания, сооружения при видимости менее 10 м, скорости ветра, превышающего 10 м/с, во время сильного снегопада, при недостаточной освещенности;</w:t>
      </w:r>
    </w:p>
    <w:p w14:paraId="612854E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передвигаться по крыше здания, сооружения с уклоном б</w:t>
      </w:r>
      <w:r w:rsidRPr="0050575E">
        <w:rPr>
          <w:rFonts w:ascii="Arial Narrow" w:hAnsi="Arial Narrow"/>
          <w:color w:val="000000"/>
          <w:sz w:val="28"/>
          <w:szCs w:val="28"/>
        </w:rPr>
        <w:t>олее 20 градусов без систем обеспечения безопасности работ на высоте;</w:t>
      </w:r>
    </w:p>
    <w:p w14:paraId="634E8E7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касаться электрических проводов, телевизионных антенн, световых рекламных конструкций и других установок, которые могут вызвать поражение электрическим током;</w:t>
      </w:r>
    </w:p>
    <w:p w14:paraId="57BC55E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сбрасывать снег, сосульки на электрические провода, антенные воды, автомобили.</w:t>
      </w:r>
    </w:p>
    <w:p w14:paraId="6F39581C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146" w:name="a36"/>
      <w:bookmarkEnd w:id="146"/>
      <w:r w:rsidRPr="0050575E">
        <w:rPr>
          <w:rFonts w:ascii="Arial Narrow" w:hAnsi="Arial Narrow"/>
          <w:color w:val="000000"/>
          <w:sz w:val="28"/>
          <w:szCs w:val="28"/>
        </w:rPr>
        <w:t>ГЛАВА 11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ТРЕБОВАНИЯ ПРИ ВЫПОЛНЕИИ РАБОТ НА СТАЦИОНАРНЫХ ИСТОЧНИКАХ ВЫБРОСОВ (ДЫМОВЫХ ТРУБАХ), ГРАДИРНЯХ</w:t>
      </w:r>
    </w:p>
    <w:p w14:paraId="05F6236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145. При подъеме на стационарные источники выбросов (дымовые трубы) не до</w:t>
      </w:r>
      <w:r w:rsidRPr="0050575E">
        <w:rPr>
          <w:rFonts w:ascii="Arial Narrow" w:hAnsi="Arial Narrow"/>
          <w:color w:val="000000"/>
          <w:sz w:val="28"/>
          <w:szCs w:val="28"/>
        </w:rPr>
        <w:t>пускается браться за верхнюю последнюю скобу, расположенную на дымовой трубе, и становиться на нее.</w:t>
      </w:r>
    </w:p>
    <w:p w14:paraId="4EB922B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47" w:name="a172"/>
      <w:bookmarkEnd w:id="147"/>
      <w:r w:rsidRPr="0050575E">
        <w:rPr>
          <w:rFonts w:ascii="Arial Narrow" w:hAnsi="Arial Narrow"/>
          <w:color w:val="000000"/>
          <w:sz w:val="28"/>
          <w:szCs w:val="28"/>
        </w:rPr>
        <w:t>146. Расстояние между стеной трубы (газохода) и внутренним краем рабочей площадки должно быть не более 200 мм.</w:t>
      </w:r>
    </w:p>
    <w:p w14:paraId="2F75FA29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48" w:name="a173"/>
      <w:bookmarkEnd w:id="148"/>
      <w:r w:rsidRPr="0050575E">
        <w:rPr>
          <w:rFonts w:ascii="Arial Narrow" w:hAnsi="Arial Narrow"/>
          <w:color w:val="000000"/>
          <w:sz w:val="28"/>
          <w:szCs w:val="28"/>
        </w:rPr>
        <w:t>147. Вокруг трубы необходимо оградить опасную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зону. Если выявлена опасность травмирования работающих падающими предметами на высоте 2,5–3 м необходимо установить защитный козырек шириной не менее 2 м.</w:t>
      </w:r>
    </w:p>
    <w:p w14:paraId="5C0AC066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49" w:name="a174"/>
      <w:bookmarkEnd w:id="149"/>
      <w:r w:rsidRPr="0050575E">
        <w:rPr>
          <w:rFonts w:ascii="Arial Narrow" w:hAnsi="Arial Narrow"/>
          <w:color w:val="000000"/>
          <w:sz w:val="28"/>
          <w:szCs w:val="28"/>
        </w:rPr>
        <w:t>148. Место отбора проб и проведения измерений, должно быть доступно и оборудовано прочной стационарн</w:t>
      </w:r>
      <w:r w:rsidRPr="0050575E">
        <w:rPr>
          <w:rFonts w:ascii="Arial Narrow" w:hAnsi="Arial Narrow"/>
          <w:color w:val="000000"/>
          <w:sz w:val="28"/>
          <w:szCs w:val="28"/>
        </w:rPr>
        <w:t>о установленной рабочей площадкой для отбора проб и проведения измерений, снабженной ограждением.</w:t>
      </w:r>
    </w:p>
    <w:p w14:paraId="2383EA2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Рабочая площадка для отбора проб и проведения измерений, расположенная вне зданий на высоте более 5 м над уровнем земли, ограждается бортовыми листами.</w:t>
      </w:r>
    </w:p>
    <w:p w14:paraId="16BB105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Рабоча</w:t>
      </w:r>
      <w:r w:rsidRPr="0050575E">
        <w:rPr>
          <w:rFonts w:ascii="Arial Narrow" w:hAnsi="Arial Narrow"/>
          <w:color w:val="000000"/>
          <w:sz w:val="28"/>
          <w:szCs w:val="28"/>
        </w:rPr>
        <w:t>я площадка для отбора проб и проведения измерений оборудуется в случае, если измерительные порты находятся на высоте 1,8 м и более.</w:t>
      </w:r>
    </w:p>
    <w:p w14:paraId="216DE312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149. При выполнении работ по отбору проб и проведению измерений допускается использование:</w:t>
      </w:r>
    </w:p>
    <w:p w14:paraId="0FACF5B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крыши здания, сооружения в качест</w:t>
      </w:r>
      <w:r w:rsidRPr="0050575E">
        <w:rPr>
          <w:rFonts w:ascii="Arial Narrow" w:hAnsi="Arial Narrow"/>
          <w:color w:val="000000"/>
          <w:sz w:val="28"/>
          <w:szCs w:val="28"/>
        </w:rPr>
        <w:t>ве рабочей площадки для отбора проб и проведения измерений, если она соответствует требованиям, предъявляемым к рабочей площадке для отбора проб и проведения измерений;</w:t>
      </w:r>
    </w:p>
    <w:p w14:paraId="795C497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мобильной подъемной рабочей платформы для отбора проб и проведения измерений, в случае </w:t>
      </w:r>
      <w:r w:rsidRPr="0050575E">
        <w:rPr>
          <w:rFonts w:ascii="Arial Narrow" w:hAnsi="Arial Narrow"/>
          <w:color w:val="000000"/>
          <w:sz w:val="28"/>
          <w:szCs w:val="28"/>
        </w:rPr>
        <w:t>ее предоставления в течение 30 минут, при невозможности организации стационарно установленной рабочей площадки для отбора проб и проведения измерений на действующих объектах.</w:t>
      </w:r>
    </w:p>
    <w:p w14:paraId="647A88EE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50" w:name="a86"/>
      <w:bookmarkEnd w:id="150"/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150. Стационарно установленные рабочие площадки и мобильные подъемные рабочие пла</w:t>
      </w:r>
      <w:r w:rsidRPr="0050575E">
        <w:rPr>
          <w:rFonts w:ascii="Arial Narrow" w:hAnsi="Arial Narrow"/>
          <w:color w:val="000000"/>
          <w:sz w:val="28"/>
          <w:szCs w:val="28"/>
        </w:rPr>
        <w:t>тформы для отбора проб и проведения измерений должны:</w:t>
      </w:r>
    </w:p>
    <w:p w14:paraId="4BE40FA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иметь грузоподъемность не менее 300 кг для расположения оборудования и работающих в количестве не менее 3–4 человек;</w:t>
      </w:r>
    </w:p>
    <w:p w14:paraId="0739DA9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обеспечивать достаточную свободную площадь рабочей площадки (рабочее пространство) дл</w:t>
      </w:r>
      <w:r w:rsidRPr="0050575E">
        <w:rPr>
          <w:rFonts w:ascii="Arial Narrow" w:hAnsi="Arial Narrow"/>
          <w:color w:val="000000"/>
          <w:sz w:val="28"/>
          <w:szCs w:val="28"/>
        </w:rPr>
        <w:t>я обращения с пробоотборными зондами и работы со средствами измерений.</w:t>
      </w:r>
    </w:p>
    <w:p w14:paraId="51842AB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Свободная площадь рабочей площадки для отбора проб и проведения измерений должна иметь соответствующие размеры, ширина рабочей площадки определяется суммой внутреннего диаметра и толщин</w:t>
      </w:r>
      <w:r w:rsidRPr="0050575E">
        <w:rPr>
          <w:rFonts w:ascii="Arial Narrow" w:hAnsi="Arial Narrow"/>
          <w:color w:val="000000"/>
          <w:sz w:val="28"/>
          <w:szCs w:val="28"/>
        </w:rPr>
        <w:t>ы стенок газохода с прибавлением 1,5 м для подключения средств измерений.</w:t>
      </w:r>
    </w:p>
    <w:p w14:paraId="5667E0C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Если направление потока газа в газоходах с круглым и прямоугольным поперечным сечением вертикальное, над рабочей площадкой для отбора проб и проведения измерений оставляется рабочее </w:t>
      </w:r>
      <w:r w:rsidRPr="0050575E">
        <w:rPr>
          <w:rFonts w:ascii="Arial Narrow" w:hAnsi="Arial Narrow"/>
          <w:color w:val="000000"/>
          <w:sz w:val="28"/>
          <w:szCs w:val="28"/>
        </w:rPr>
        <w:t>пространство высотой от 1,2 до 1,5 м для доступа к точкам измерения.</w:t>
      </w:r>
    </w:p>
    <w:p w14:paraId="6A284AB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местах отбора проб и проведения измерений обеспечивается подвод электроэнергии для подключения измерительных приборов.</w:t>
      </w:r>
    </w:p>
    <w:p w14:paraId="26C7A02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151" w:name="a175"/>
      <w:bookmarkEnd w:id="151"/>
      <w:r w:rsidRPr="0050575E">
        <w:rPr>
          <w:rFonts w:ascii="Arial Narrow" w:hAnsi="Arial Narrow"/>
          <w:color w:val="000000"/>
          <w:sz w:val="28"/>
          <w:szCs w:val="28"/>
        </w:rPr>
        <w:t>Лестницы к рабочим площадкам для отбора проб и проведения измерени</w:t>
      </w:r>
      <w:r w:rsidRPr="0050575E">
        <w:rPr>
          <w:rFonts w:ascii="Arial Narrow" w:hAnsi="Arial Narrow"/>
          <w:color w:val="000000"/>
          <w:sz w:val="28"/>
          <w:szCs w:val="28"/>
        </w:rPr>
        <w:t>й имеют угол наклона не более 60° к горизонтали и снабжаются перилами.</w:t>
      </w:r>
    </w:p>
    <w:p w14:paraId="5356F4A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Рабочие площадки при возможности обеспечиваются защитой от атмосферных осадков.</w:t>
      </w:r>
    </w:p>
    <w:p w14:paraId="49F5266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52" w:name="a176"/>
      <w:bookmarkEnd w:id="152"/>
      <w:r w:rsidRPr="0050575E">
        <w:rPr>
          <w:rFonts w:ascii="Arial Narrow" w:hAnsi="Arial Narrow"/>
          <w:color w:val="000000"/>
          <w:sz w:val="28"/>
          <w:szCs w:val="28"/>
        </w:rPr>
        <w:t>151. Дополнительные мероприятия по предупреждению воздействия на работающих вредных и (или) опасных произ</w:t>
      </w:r>
      <w:r w:rsidRPr="0050575E">
        <w:rPr>
          <w:rFonts w:ascii="Arial Narrow" w:hAnsi="Arial Narrow"/>
          <w:color w:val="000000"/>
          <w:sz w:val="28"/>
          <w:szCs w:val="28"/>
        </w:rPr>
        <w:t>водственных факторов при производстве работ на стационарных источниках выбросов (дымовых трубах) должны включаться в проектную и (или) технологическую документацию и наряды-допуски.</w:t>
      </w:r>
    </w:p>
    <w:p w14:paraId="5CD0096C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53" w:name="a177"/>
      <w:bookmarkEnd w:id="153"/>
      <w:r w:rsidRPr="0050575E">
        <w:rPr>
          <w:rFonts w:ascii="Arial Narrow" w:hAnsi="Arial Narrow"/>
          <w:color w:val="000000"/>
          <w:sz w:val="28"/>
          <w:szCs w:val="28"/>
        </w:rPr>
        <w:t>152. При выполнении работ по сооружению, эксплуатации, ремонту стационарны</w:t>
      </w:r>
      <w:r w:rsidRPr="0050575E">
        <w:rPr>
          <w:rFonts w:ascii="Arial Narrow" w:hAnsi="Arial Narrow"/>
          <w:color w:val="000000"/>
          <w:sz w:val="28"/>
          <w:szCs w:val="28"/>
        </w:rPr>
        <w:t>х источников выбросов (дымовых труб), градирен, не допускается:</w:t>
      </w:r>
    </w:p>
    <w:p w14:paraId="34066EA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работать без предохранительных поясов, закрепленных через строп (фал) к кольцу или другому безопасному креплению, предохранительному устройству;</w:t>
      </w:r>
    </w:p>
    <w:p w14:paraId="75D0685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размещать инструмент в карманах, заткнув за пре</w:t>
      </w:r>
      <w:r w:rsidRPr="0050575E">
        <w:rPr>
          <w:rFonts w:ascii="Arial Narrow" w:hAnsi="Arial Narrow"/>
          <w:color w:val="000000"/>
          <w:sz w:val="28"/>
          <w:szCs w:val="28"/>
        </w:rPr>
        <w:t>дохранительный пояс и тому подобным образом;</w:t>
      </w:r>
    </w:p>
    <w:p w14:paraId="573ECF3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вручную поднимать на стационарные источники выбросов (дымовые трубы), градирни или спускать с них тяжелые предметы и оборудование;</w:t>
      </w:r>
    </w:p>
    <w:p w14:paraId="1FA0E22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осуществлять крепление строительных лесов, не убедившись в прочности и надежност</w:t>
      </w:r>
      <w:r w:rsidRPr="0050575E">
        <w:rPr>
          <w:rFonts w:ascii="Arial Narrow" w:hAnsi="Arial Narrow"/>
          <w:color w:val="000000"/>
          <w:sz w:val="28"/>
          <w:szCs w:val="28"/>
        </w:rPr>
        <w:t>и узлов крепления;</w:t>
      </w:r>
    </w:p>
    <w:p w14:paraId="7A11A6B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работать в одиночку;</w:t>
      </w:r>
    </w:p>
    <w:p w14:paraId="1235E0E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подниматься на стационарные источники выбросов (дымовые трубы), градирню, не имеющие прочно закрепленных лестниц, скоб;</w:t>
      </w:r>
    </w:p>
    <w:p w14:paraId="38019B5E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работать на действующих стационарных источниках выбросов (дымовых трубах) без принятия мер по за</w:t>
      </w:r>
      <w:r w:rsidRPr="0050575E">
        <w:rPr>
          <w:rFonts w:ascii="Arial Narrow" w:hAnsi="Arial Narrow"/>
          <w:color w:val="000000"/>
          <w:sz w:val="28"/>
          <w:szCs w:val="28"/>
        </w:rPr>
        <w:t>щите от дыма и газов.</w:t>
      </w:r>
    </w:p>
    <w:p w14:paraId="30B22763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154" w:name="a37"/>
      <w:bookmarkEnd w:id="154"/>
      <w:r w:rsidRPr="0050575E">
        <w:rPr>
          <w:rFonts w:ascii="Arial Narrow" w:hAnsi="Arial Narrow"/>
          <w:color w:val="000000"/>
          <w:sz w:val="28"/>
          <w:szCs w:val="28"/>
        </w:rPr>
        <w:t>ГЛАВА 12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ТРЕБОВАНИЯ ПРИ ВЫПОЛНЕНИИ СТЕКОЛЬНЫХ РАБОТ И ПРИ ОЧИСТКЕ ОСТЕКЛЕНИЯ ЗДАНИЙ ОТ ЗАГРЯЗНЕНИЙ</w:t>
      </w:r>
    </w:p>
    <w:p w14:paraId="3D9DCA52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55" w:name="a178"/>
      <w:bookmarkEnd w:id="155"/>
      <w:r w:rsidRPr="0050575E">
        <w:rPr>
          <w:rFonts w:ascii="Arial Narrow" w:hAnsi="Arial Narrow"/>
          <w:color w:val="000000"/>
          <w:sz w:val="28"/>
          <w:szCs w:val="28"/>
        </w:rPr>
        <w:t>153. Мероприятия по предупреждению воздействия на работающих вредных и </w:t>
      </w:r>
      <w:r w:rsidRPr="0050575E">
        <w:rPr>
          <w:rFonts w:ascii="Arial Narrow" w:hAnsi="Arial Narrow"/>
          <w:color w:val="000000"/>
          <w:sz w:val="28"/>
          <w:szCs w:val="28"/>
        </w:rPr>
        <w:t>(или) опасных производственных факторов при производстве стекольных работ и при очистке остекления зданий должны включаться в проектную и (или) технологическую документацию, а также наряды-допуски.</w:t>
      </w:r>
    </w:p>
    <w:p w14:paraId="69677EF5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154. Безопасность производства стекольных работ и работ по</w:t>
      </w:r>
      <w:r w:rsidRPr="0050575E">
        <w:rPr>
          <w:rFonts w:ascii="Arial Narrow" w:hAnsi="Arial Narrow"/>
          <w:color w:val="000000"/>
          <w:sz w:val="28"/>
          <w:szCs w:val="28"/>
        </w:rPr>
        <w:t> очистке остекления зданий (фасадов, окон, плафонов светильников, световых фонарей) обеспечивается:</w:t>
      </w:r>
    </w:p>
    <w:p w14:paraId="427E6EA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оформлением наряда-допуска (при необходимости);</w:t>
      </w:r>
    </w:p>
    <w:p w14:paraId="0768850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выбором средств подмащивания и способов доступа к остеклению (подмости, леса, строительные подъемники, мобил</w:t>
      </w:r>
      <w:r w:rsidRPr="0050575E">
        <w:rPr>
          <w:rFonts w:ascii="Arial Narrow" w:hAnsi="Arial Narrow"/>
          <w:color w:val="000000"/>
          <w:sz w:val="28"/>
          <w:szCs w:val="28"/>
        </w:rPr>
        <w:t>ьные подъемные рабочие платформы, рабочие площадки, стремянки с рабочей площадкой, системы канатного доступа);</w:t>
      </w:r>
    </w:p>
    <w:p w14:paraId="4FC3BDB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применением средств индивидуальной защиты и средств коллективной защиты, удерживающих и страховочных систем, наличием спасательных средств;</w:t>
      </w:r>
    </w:p>
    <w:p w14:paraId="23514E4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орган</w:t>
      </w:r>
      <w:r w:rsidRPr="0050575E">
        <w:rPr>
          <w:rFonts w:ascii="Arial Narrow" w:hAnsi="Arial Narrow"/>
          <w:color w:val="000000"/>
          <w:sz w:val="28"/>
          <w:szCs w:val="28"/>
        </w:rPr>
        <w:t>изацией рабочих мест;</w:t>
      </w:r>
    </w:p>
    <w:p w14:paraId="0135A463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выбором средств очистки стекол (сухие, полусухие, мокрые) и способов очистки (ручной, механизированный);</w:t>
      </w:r>
    </w:p>
    <w:p w14:paraId="01F0173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выбором моющего состава, методов защиты стекол от агрессивных загрязнений.</w:t>
      </w:r>
    </w:p>
    <w:p w14:paraId="72B7B474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155. При установке оконных переплетов в открытые оконн</w:t>
      </w:r>
      <w:r w:rsidRPr="0050575E">
        <w:rPr>
          <w:rFonts w:ascii="Arial Narrow" w:hAnsi="Arial Narrow"/>
          <w:color w:val="000000"/>
          <w:sz w:val="28"/>
          <w:szCs w:val="28"/>
        </w:rPr>
        <w:t>ые коробки необходимо обеспечить меры против выпадения переплетов наружу.</w:t>
      </w:r>
    </w:p>
    <w:p w14:paraId="0C92CE2D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56" w:name="a179"/>
      <w:bookmarkEnd w:id="156"/>
      <w:r w:rsidRPr="0050575E">
        <w:rPr>
          <w:rFonts w:ascii="Arial Narrow" w:hAnsi="Arial Narrow"/>
          <w:color w:val="000000"/>
          <w:sz w:val="28"/>
          <w:szCs w:val="28"/>
        </w:rPr>
        <w:t>156. При производстве стекольных работ и работ по очистке остекления зданий не допускается:</w:t>
      </w:r>
    </w:p>
    <w:p w14:paraId="76FC3B3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опирать приставные лестницы на стекла и горбыльковые бруски переплетов оконных проемов;</w:t>
      </w:r>
    </w:p>
    <w:p w14:paraId="4579510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</w:t>
      </w:r>
      <w:r w:rsidRPr="0050575E">
        <w:rPr>
          <w:rFonts w:ascii="Arial Narrow" w:hAnsi="Arial Narrow"/>
          <w:color w:val="000000"/>
          <w:sz w:val="28"/>
          <w:szCs w:val="28"/>
        </w:rPr>
        <w:t>оизводить остекление, мойку и протирку стеклянных поверхностей на нескольких ярусах по одной вертикали одновременно;</w:t>
      </w:r>
    </w:p>
    <w:p w14:paraId="5A273B0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оставлять в проеме незакрепленные стеклянные листы или элементы профильного стекла;</w:t>
      </w:r>
    </w:p>
    <w:p w14:paraId="2E11986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производить остекление крыш и фонарей без устройства по</w:t>
      </w:r>
      <w:r w:rsidRPr="0050575E">
        <w:rPr>
          <w:rFonts w:ascii="Arial Narrow" w:hAnsi="Arial Narrow"/>
          <w:color w:val="000000"/>
          <w:sz w:val="28"/>
          <w:szCs w:val="28"/>
        </w:rPr>
        <w:t>д местом производства работ дощатой или брезентовой площадки, препятствующей падению стекол и инструмента (при отсутствии площадки опасная зона должна ограждаться или охраняться);</w:t>
      </w:r>
    </w:p>
    <w:p w14:paraId="741054B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протирать наружные плоскости стекол из открытых форточек и фрамуг;</w:t>
      </w:r>
    </w:p>
    <w:p w14:paraId="31901F7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протирать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стекла с локальным резким приложением усилия, резкими нажатиями на стекло и толчками;</w:t>
      </w:r>
    </w:p>
    <w:p w14:paraId="011410A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использовании свободностоящих средств подмащивания проводить работы в одиночку и без соответствующих страховочных систем;</w:t>
      </w:r>
    </w:p>
    <w:p w14:paraId="79CF397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проводить работы в темное время суток.</w:t>
      </w:r>
    </w:p>
    <w:p w14:paraId="1DDBAA67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157.</w:t>
      </w:r>
      <w:r w:rsidRPr="0050575E">
        <w:rPr>
          <w:rFonts w:ascii="Arial Narrow" w:hAnsi="Arial Narrow"/>
          <w:color w:val="000000"/>
          <w:sz w:val="28"/>
          <w:szCs w:val="28"/>
        </w:rPr>
        <w:t> Температура воды для мытья остекления не должна превышать 60 °C.</w:t>
      </w:r>
    </w:p>
    <w:p w14:paraId="0F24E44C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57" w:name="a180"/>
      <w:bookmarkEnd w:id="157"/>
      <w:r w:rsidRPr="0050575E">
        <w:rPr>
          <w:rFonts w:ascii="Arial Narrow" w:hAnsi="Arial Narrow"/>
          <w:color w:val="000000"/>
          <w:sz w:val="28"/>
          <w:szCs w:val="28"/>
        </w:rPr>
        <w:t>158. При выполнении стекольных работ на высоте стекла и другие материалы следует держать в специальных ящиках, устанавливаемых на площадки и подставки, специально подготовленные для этих цел</w:t>
      </w:r>
      <w:r w:rsidRPr="0050575E">
        <w:rPr>
          <w:rFonts w:ascii="Arial Narrow" w:hAnsi="Arial Narrow"/>
          <w:color w:val="000000"/>
          <w:sz w:val="28"/>
          <w:szCs w:val="28"/>
        </w:rPr>
        <w:t>ей.</w:t>
      </w:r>
    </w:p>
    <w:p w14:paraId="1556F7E7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58" w:name="a181"/>
      <w:bookmarkEnd w:id="158"/>
      <w:r w:rsidRPr="0050575E">
        <w:rPr>
          <w:rFonts w:ascii="Arial Narrow" w:hAnsi="Arial Narrow"/>
          <w:color w:val="000000"/>
          <w:sz w:val="28"/>
          <w:szCs w:val="28"/>
        </w:rPr>
        <w:t>159. Поднимать и переносить стекло к месту его установки следует с применением соответствующих безопасных приспособлений или в специальной таре.</w:t>
      </w:r>
    </w:p>
    <w:p w14:paraId="4471068D" w14:textId="77777777" w:rsidR="00000000" w:rsidRPr="0050575E" w:rsidRDefault="00CD646F">
      <w:pPr>
        <w:pStyle w:val="chapter"/>
        <w:rPr>
          <w:rFonts w:ascii="Arial Narrow" w:hAnsi="Arial Narrow"/>
          <w:color w:val="000000"/>
          <w:sz w:val="28"/>
          <w:szCs w:val="28"/>
        </w:rPr>
      </w:pPr>
      <w:bookmarkStart w:id="159" w:name="a38"/>
      <w:bookmarkEnd w:id="159"/>
      <w:r w:rsidRPr="0050575E">
        <w:rPr>
          <w:rFonts w:ascii="Arial Narrow" w:hAnsi="Arial Narrow"/>
          <w:color w:val="000000"/>
          <w:sz w:val="28"/>
          <w:szCs w:val="28"/>
        </w:rPr>
        <w:t>ГЛАВА 13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ТРЕБОВАНИЯ ПРИ РАБОТЕ НАД ПОВЕРХНОСТЬЮ ВОДЫ</w:t>
      </w:r>
    </w:p>
    <w:p w14:paraId="3F151A73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60" w:name="a182"/>
      <w:bookmarkEnd w:id="160"/>
      <w:r w:rsidRPr="0050575E">
        <w:rPr>
          <w:rFonts w:ascii="Arial Narrow" w:hAnsi="Arial Narrow"/>
          <w:color w:val="000000"/>
          <w:sz w:val="28"/>
          <w:szCs w:val="28"/>
        </w:rPr>
        <w:t>160. Подмости, понтоны, мосты, пешеходные мостики и др</w:t>
      </w:r>
      <w:r w:rsidRPr="0050575E">
        <w:rPr>
          <w:rFonts w:ascii="Arial Narrow" w:hAnsi="Arial Narrow"/>
          <w:color w:val="000000"/>
          <w:sz w:val="28"/>
          <w:szCs w:val="28"/>
        </w:rPr>
        <w:t>угие пешеходные переходы или рабочие места, расположенные над поверхностью воды, не должны иметь выступающих и скользких элементов, о которые возможно споткнуться или на которых возможно поскользнуться, и должны:</w:t>
      </w:r>
    </w:p>
    <w:p w14:paraId="27A495B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bookmarkStart w:id="161" w:name="a183"/>
      <w:bookmarkEnd w:id="161"/>
      <w:r w:rsidRPr="0050575E">
        <w:rPr>
          <w:rFonts w:ascii="Arial Narrow" w:hAnsi="Arial Narrow"/>
          <w:color w:val="000000"/>
          <w:sz w:val="28"/>
          <w:szCs w:val="28"/>
        </w:rPr>
        <w:t>быть прочными и устойчивыми;</w:t>
      </w:r>
    </w:p>
    <w:p w14:paraId="700FF1C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иметь ширину, </w:t>
      </w:r>
      <w:r w:rsidRPr="0050575E">
        <w:rPr>
          <w:rFonts w:ascii="Arial Narrow" w:hAnsi="Arial Narrow"/>
          <w:color w:val="000000"/>
          <w:sz w:val="28"/>
          <w:szCs w:val="28"/>
        </w:rPr>
        <w:t>обеспечивающую безопасное передвижение работающих;</w:t>
      </w:r>
    </w:p>
    <w:p w14:paraId="2EBA716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иметь наружную дощатую или другую обшивку, ограждение перилами, канатами, ограждающими бортами;</w:t>
      </w:r>
    </w:p>
    <w:p w14:paraId="419C37E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иметь соответствующее освещение при недостаточном естественном освещении;</w:t>
      </w:r>
    </w:p>
    <w:p w14:paraId="2118A1E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быть оборудованы постами с достаточ</w:t>
      </w:r>
      <w:r w:rsidRPr="0050575E">
        <w:rPr>
          <w:rFonts w:ascii="Arial Narrow" w:hAnsi="Arial Narrow"/>
          <w:color w:val="000000"/>
          <w:sz w:val="28"/>
          <w:szCs w:val="28"/>
        </w:rPr>
        <w:t>ным количеством спасательных буев, кругов, стропов, канатов, иных спасательных средств;</w:t>
      </w:r>
    </w:p>
    <w:p w14:paraId="4909169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содержаться свободными, без загромождения или размещения инструмента, материалов;</w:t>
      </w:r>
    </w:p>
    <w:p w14:paraId="7CB413E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содержаться в исправности и чистоте, скользкие места </w:t>
      </w:r>
      <w:r w:rsidRPr="0050575E">
        <w:rPr>
          <w:rFonts w:ascii="Arial Narrow" w:hAnsi="Arial Narrow"/>
          <w:color w:val="000000"/>
          <w:sz w:val="28"/>
          <w:szCs w:val="28"/>
        </w:rPr>
        <w:t>– посыпаться песком и другим подобным материалом и очищаться от масла, снега, наледи;</w:t>
      </w:r>
    </w:p>
    <w:p w14:paraId="236CE44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быть закреплены от смещения паводком, сильным ветром;</w:t>
      </w:r>
    </w:p>
    <w:p w14:paraId="237E63C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по мере возможности обладать плавучестью.</w:t>
      </w:r>
    </w:p>
    <w:p w14:paraId="42C6263A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62" w:name="a184"/>
      <w:bookmarkEnd w:id="162"/>
      <w:r w:rsidRPr="0050575E">
        <w:rPr>
          <w:rFonts w:ascii="Arial Narrow" w:hAnsi="Arial Narrow"/>
          <w:color w:val="000000"/>
          <w:sz w:val="28"/>
          <w:szCs w:val="28"/>
        </w:rPr>
        <w:t>161. Работа над поверхностью воды не допускается в одиночку.</w:t>
      </w:r>
    </w:p>
    <w:p w14:paraId="46B5589C" w14:textId="77777777" w:rsidR="00000000" w:rsidRPr="0050575E" w:rsidRDefault="00CD646F">
      <w:pPr>
        <w:pStyle w:val="point"/>
        <w:rPr>
          <w:rFonts w:ascii="Arial Narrow" w:hAnsi="Arial Narrow"/>
          <w:color w:val="000000"/>
          <w:sz w:val="28"/>
          <w:szCs w:val="28"/>
        </w:rPr>
      </w:pPr>
      <w:bookmarkStart w:id="163" w:name="a185"/>
      <w:bookmarkEnd w:id="163"/>
      <w:r w:rsidRPr="0050575E">
        <w:rPr>
          <w:rFonts w:ascii="Arial Narrow" w:hAnsi="Arial Narrow"/>
          <w:color w:val="000000"/>
          <w:sz w:val="28"/>
          <w:szCs w:val="28"/>
        </w:rPr>
        <w:t>162. При выпо</w:t>
      </w:r>
      <w:r w:rsidRPr="0050575E">
        <w:rPr>
          <w:rFonts w:ascii="Arial Narrow" w:hAnsi="Arial Narrow"/>
          <w:color w:val="000000"/>
          <w:sz w:val="28"/>
          <w:szCs w:val="28"/>
        </w:rPr>
        <w:t>лнении работ над поверхностными водными объектами, имеющими береговую линию, или на расстоянии ближе 2 м от береговой линии работающие обеспечиваются спасательными средствами и принимаются меры по предупреждению падения работающих в воду.</w:t>
      </w:r>
    </w:p>
    <w:p w14:paraId="361534D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8"/>
        <w:gridCol w:w="3344"/>
      </w:tblGrid>
      <w:tr w:rsidR="00000000" w:rsidRPr="0050575E" w14:paraId="764F5515" w14:textId="77777777">
        <w:tc>
          <w:tcPr>
            <w:tcW w:w="321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698B940" w14:textId="77777777" w:rsidR="00000000" w:rsidRPr="0050575E" w:rsidRDefault="00CD646F">
            <w:pPr>
              <w:pStyle w:val="newncpi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8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C07BF58" w14:textId="77777777" w:rsidR="00000000" w:rsidRPr="0050575E" w:rsidRDefault="00CD646F">
            <w:pPr>
              <w:pStyle w:val="append1"/>
              <w:rPr>
                <w:rFonts w:ascii="Arial Narrow" w:hAnsi="Arial Narrow"/>
                <w:color w:val="000000"/>
                <w:sz w:val="28"/>
                <w:szCs w:val="28"/>
              </w:rPr>
            </w:pPr>
            <w:bookmarkStart w:id="164" w:name="a4"/>
            <w:bookmarkEnd w:id="164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Приложение 1</w:t>
            </w:r>
          </w:p>
          <w:p w14:paraId="20444672" w14:textId="77777777" w:rsidR="00000000" w:rsidRPr="0050575E" w:rsidRDefault="00CD646F">
            <w:pPr>
              <w:pStyle w:val="append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к Правилам по охране труда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 xml:space="preserve">при выполнении работ на высоте </w:t>
            </w:r>
          </w:p>
        </w:tc>
      </w:tr>
    </w:tbl>
    <w:p w14:paraId="5C800661" w14:textId="77777777" w:rsidR="00000000" w:rsidRPr="0050575E" w:rsidRDefault="00CD646F">
      <w:pPr>
        <w:pStyle w:val="titlep"/>
        <w:jc w:val="lef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ОПАСНОЕ МЕСТОПОЛОЖЕНИЕ</w:t>
      </w:r>
      <w:r w:rsidRPr="0050575E">
        <w:rPr>
          <w:rFonts w:ascii="Arial Narrow" w:hAnsi="Arial Narrow"/>
          <w:color w:val="000000"/>
          <w:sz w:val="28"/>
          <w:szCs w:val="28"/>
        </w:rPr>
        <w:br/>
        <w:t>анкерного устройства относительно расположения работающего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496"/>
        <w:gridCol w:w="3766"/>
        <w:gridCol w:w="5110"/>
      </w:tblGrid>
      <w:tr w:rsidR="00000000" w:rsidRPr="0050575E" w14:paraId="4040D995" w14:textId="77777777">
        <w:trPr>
          <w:trHeight w:val="24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81ABE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№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>п/п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AC8FA4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Графическая схема к определению фактора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0F4E70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Характеристика фактора</w:t>
            </w:r>
          </w:p>
        </w:tc>
      </w:tr>
      <w:tr w:rsidR="00000000" w:rsidRPr="0050575E" w14:paraId="5DC1FDA3" w14:textId="77777777">
        <w:trPr>
          <w:trHeight w:val="24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2E7FA2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  <w:bookmarkStart w:id="165" w:name="a22"/>
            <w:bookmarkEnd w:id="165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873850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06204E38" wp14:editId="206564C1">
                  <wp:extent cx="2085975" cy="1847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2C32A7F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 страховочных системах, предназначенных для остановки падения, усилие, передаваемое на работающего в 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момент падения, при использовании страховочной привязи, не должно превышать 6 кН. Усилие, передаваемое на работающего в момент остановки падения, зависит от фактора падения, определяемого отношением значения высоты падения работающего до начала остановки и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ли начала торможения падения из-за задействования соединительной подсистемы, в том числе начала срабатывания амортизатора (при его наличии), к суммарной длине подсистемы.</w:t>
            </w:r>
          </w:p>
          <w:p w14:paraId="04421285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Предпочтительным является выбор места анкерного устройства над головой работающего, т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 есть выше точки прикрепления соединительных элементов страховочной системы к его привязи. В этом случае фактор падения равен 0.</w:t>
            </w:r>
          </w:p>
          <w:p w14:paraId="75CD3D9F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Общая длина страховочной системы со стропом, включая амортизатор, концевые соединения и соединительные элементы, указывается и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зготовителем в эксплуатационных документах к средствам индивидуальной защиты от падения с высоты</w:t>
            </w:r>
          </w:p>
        </w:tc>
      </w:tr>
      <w:tr w:rsidR="00000000" w:rsidRPr="0050575E" w14:paraId="0BF3CE2A" w14:textId="77777777">
        <w:trPr>
          <w:trHeight w:val="24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62C403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  <w:bookmarkStart w:id="166" w:name="a3"/>
            <w:bookmarkEnd w:id="166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AA93ED3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6CD7129B" wp14:editId="11F1C3FD">
                  <wp:extent cx="2085975" cy="2600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9DBF666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Запас высоты при использовании стропа с амортизатором рассчитывается с учетом суммарной длины стропа и соединительных элементов, длины сработавшего амортизатора, роста работающего, а также с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вободного пространства, остающегося до нижележащей поверхности в состоянии равновесия работающего после остановки падения, равного 1 м.</w:t>
            </w:r>
          </w:p>
          <w:p w14:paraId="3688876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Максимальная длина стропа, включая длину концевых соединений с учетом амортизатора, должна быть не более 2 м.</w:t>
            </w:r>
          </w:p>
          <w:p w14:paraId="2EBFB79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Максимальн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ая длина сработавшего амортизатора должна быть дополнительно указана изготовителем в эксплуатационных документах к средствам индивидуальной защиты от падения с высоты</w:t>
            </w:r>
          </w:p>
        </w:tc>
      </w:tr>
      <w:tr w:rsidR="00000000" w:rsidRPr="0050575E" w14:paraId="2EE7FC0C" w14:textId="77777777">
        <w:trPr>
          <w:trHeight w:val="24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338E9B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 </w:t>
            </w:r>
            <w:bookmarkStart w:id="167" w:name="a15"/>
            <w:bookmarkEnd w:id="167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96ADDC2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02F8882C" wp14:editId="138CA97F">
                  <wp:extent cx="2085975" cy="12287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3CA31DE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 качестве соединительно-амортизирующих устройств в составе страховочных систем для снижения риска травмирования работающих и в случае, если запас высоты при использовании стропов с амортизаторами не дост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аточен, должны использоваться средства защиты ползункового типа на жесткой анкерной линии (пункт 3) или средства защиты от падения втягивающего типа (подпункт 3.1 пункта 3 настоящего приложения)</w:t>
            </w:r>
          </w:p>
        </w:tc>
      </w:tr>
      <w:tr w:rsidR="00000000" w:rsidRPr="0050575E" w14:paraId="5A64C74C" w14:textId="77777777">
        <w:trPr>
          <w:trHeight w:val="24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4BD2F8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bookmarkStart w:id="168" w:name="a16"/>
            <w:bookmarkEnd w:id="168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8D424D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164F38BF" wp14:editId="7840A610">
                  <wp:extent cx="2085975" cy="31908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D96B9DA" w14:textId="77777777" w:rsidR="00000000" w:rsidRPr="0050575E" w:rsidRDefault="00CD646F">
            <w:pPr>
              <w:pStyle w:val="table10"/>
              <w:ind w:firstLine="284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</w:p>
        </w:tc>
      </w:tr>
      <w:tr w:rsidR="00000000" w:rsidRPr="0050575E" w14:paraId="263EB75C" w14:textId="77777777">
        <w:trPr>
          <w:trHeight w:val="24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73E860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4A9799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632FBA3B" wp14:editId="3908648B">
                  <wp:extent cx="2085975" cy="25431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4AA59A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Расположение работающего относительно анкерного устройства, при котором a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  <w:u w:val="single"/>
              </w:rPr>
              <w:t>&gt;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 30°, требует учета фактора маятника, то есть характеристики возможного падения работающего, сопровождающегося маятниковым движением. Фактор маятника учиты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вает фактор падения, изменение траектории падения работающего из-за срабатывания амортизатора, наличие запаса высоты и свободного пространства не только вертикально под местом падения, но и по всей траектории падения</w:t>
            </w:r>
          </w:p>
        </w:tc>
      </w:tr>
      <w:tr w:rsidR="00000000" w:rsidRPr="0050575E" w14:paraId="60B73E4C" w14:textId="77777777">
        <w:trPr>
          <w:trHeight w:val="24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F0D0DC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2D65E7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1205ECAF" wp14:editId="0855B44B">
                  <wp:extent cx="2085975" cy="24098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4F2C689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 фактор маятника должно быть включено возможное перемещение стропа по кромке от точки 1 до точки 2 с истиранием до ра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зрыва, вызываемое маятниковым перемещением работающего при его падении</w:t>
            </w:r>
          </w:p>
        </w:tc>
      </w:tr>
    </w:tbl>
    <w:p w14:paraId="70DDE33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6"/>
        <w:gridCol w:w="2866"/>
      </w:tblGrid>
      <w:tr w:rsidR="00000000" w:rsidRPr="0050575E" w14:paraId="45D5ACD2" w14:textId="77777777">
        <w:tc>
          <w:tcPr>
            <w:tcW w:w="3471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B62AD9E" w14:textId="77777777" w:rsidR="00000000" w:rsidRPr="0050575E" w:rsidRDefault="00CD646F">
            <w:pPr>
              <w:pStyle w:val="newncpi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3AB4AF5" w14:textId="77777777" w:rsidR="00000000" w:rsidRPr="0050575E" w:rsidRDefault="00CD646F">
            <w:pPr>
              <w:pStyle w:val="append1"/>
              <w:rPr>
                <w:rFonts w:ascii="Arial Narrow" w:hAnsi="Arial Narrow"/>
                <w:color w:val="000000"/>
                <w:sz w:val="28"/>
                <w:szCs w:val="28"/>
              </w:rPr>
            </w:pPr>
            <w:bookmarkStart w:id="169" w:name="a5"/>
            <w:bookmarkEnd w:id="169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Приложение 2</w:t>
            </w:r>
          </w:p>
          <w:p w14:paraId="3D677A90" w14:textId="77777777" w:rsidR="00000000" w:rsidRPr="0050575E" w:rsidRDefault="00CD646F">
            <w:pPr>
              <w:pStyle w:val="append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к Правилам по охране труда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 xml:space="preserve">при выполнении работ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 xml:space="preserve">на высоте </w:t>
            </w:r>
          </w:p>
        </w:tc>
      </w:tr>
    </w:tbl>
    <w:p w14:paraId="3153CB35" w14:textId="77777777" w:rsidR="00000000" w:rsidRPr="0050575E" w:rsidRDefault="00CD646F">
      <w:pPr>
        <w:pStyle w:val="titlep"/>
        <w:jc w:val="lef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ПЕРЕЧЕНЬ УЗЛОВ,</w:t>
      </w:r>
      <w:r w:rsidRPr="0050575E">
        <w:rPr>
          <w:rFonts w:ascii="Arial Narrow" w:hAnsi="Arial Narrow"/>
          <w:color w:val="000000"/>
          <w:sz w:val="28"/>
          <w:szCs w:val="28"/>
        </w:rPr>
        <w:br/>
        <w:t>применяемых для </w:t>
      </w:r>
      <w:r w:rsidRPr="0050575E">
        <w:rPr>
          <w:rFonts w:ascii="Arial Narrow" w:hAnsi="Arial Narrow"/>
          <w:color w:val="000000"/>
          <w:sz w:val="28"/>
          <w:szCs w:val="28"/>
        </w:rPr>
        <w:t>крепления канатов (веревок), оттяжек, связывания петель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19"/>
        <w:gridCol w:w="2039"/>
        <w:gridCol w:w="3689"/>
        <w:gridCol w:w="3125"/>
      </w:tblGrid>
      <w:tr w:rsidR="00000000" w:rsidRPr="0050575E" w14:paraId="63B8A7FC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A77EB3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№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>п/п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B4A00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Название узла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6CD27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Графические схемы узлов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D3CEF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Примечание</w:t>
            </w:r>
          </w:p>
        </w:tc>
      </w:tr>
      <w:tr w:rsidR="00000000" w:rsidRPr="0050575E" w14:paraId="39CA9BDA" w14:textId="77777777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E1153DA" w14:textId="77777777" w:rsidR="00000000" w:rsidRPr="0050575E" w:rsidRDefault="00CD646F">
            <w:pPr>
              <w:pStyle w:val="table10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Основные способы крепления канатов</w:t>
            </w:r>
          </w:p>
        </w:tc>
      </w:tr>
      <w:tr w:rsidR="00000000" w:rsidRPr="0050575E" w14:paraId="5529618B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CC9C2E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345EC8E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Крепление каната на 2 независимые анкерные точки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C90F3F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5AF255FF" wp14:editId="1DD9ECAF">
                  <wp:extent cx="1752600" cy="24288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FECA958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Крепление канатов при расстоянии между анкерными точками 1 м и 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менее. Применяется узел «Заячьи уши» (двойная «восьмерка»)</w:t>
            </w:r>
          </w:p>
        </w:tc>
      </w:tr>
      <w:tr w:rsidR="00000000" w:rsidRPr="0050575E" w14:paraId="13192F20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F9003C3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2ED29C1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Крепление каната на 2 независимые анкерные точки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F67A9C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4C59AF45" wp14:editId="27A5BEAA">
                  <wp:extent cx="1609725" cy="24288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6E82661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Крепле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ние канатов при расстоянии между анкерными точками 1 м и более.</w:t>
            </w:r>
          </w:p>
          <w:p w14:paraId="73154C33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узел «Восьмерка» или «Девятка» и узел «Австрийский проводник» («Серединный узел», «Батерфляй», «Бабочка»)</w:t>
            </w:r>
          </w:p>
        </w:tc>
      </w:tr>
      <w:tr w:rsidR="00000000" w:rsidRPr="0050575E" w14:paraId="31543A65" w14:textId="77777777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83195FF" w14:textId="77777777" w:rsidR="00000000" w:rsidRPr="0050575E" w:rsidRDefault="00CD646F">
            <w:pPr>
              <w:pStyle w:val="table10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Узлы для крепления канатов</w:t>
            </w:r>
          </w:p>
        </w:tc>
      </w:tr>
      <w:tr w:rsidR="00000000" w:rsidRPr="0050575E" w14:paraId="1F1874D2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750F79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837B0A7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«Девятка»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B80CB1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1C903602" wp14:editId="6374B1AF">
                  <wp:extent cx="2095500" cy="7715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6FCE636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привязывания конца каната к точке закрепления</w:t>
            </w:r>
          </w:p>
        </w:tc>
      </w:tr>
      <w:tr w:rsidR="00000000" w:rsidRPr="0050575E" w14:paraId="5270C39B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8464F8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C664444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«Восьмерка»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A55A418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0ED160F1" wp14:editId="1180B347">
                  <wp:extent cx="1924050" cy="4857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284F9D2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привязывания конца каната к точке закрепления</w:t>
            </w:r>
          </w:p>
        </w:tc>
      </w:tr>
      <w:tr w:rsidR="00000000" w:rsidRPr="0050575E" w14:paraId="70A841F3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B0CF4B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B15D1EC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«Заячьи уши»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(Двойная восьмерка, «Восьмерка с двойной петлей»)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F232DB8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116A6757" wp14:editId="3A0B1F17">
                  <wp:extent cx="1857375" cy="8001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39D9D4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объединения двух анкерных точек в единую систему. Об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разует двойную петлю, что увеличивает ее прочность на разрыв</w:t>
            </w:r>
          </w:p>
        </w:tc>
      </w:tr>
      <w:tr w:rsidR="00000000" w:rsidRPr="0050575E" w14:paraId="6421EBA8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1F7033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C42F2E0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«Австрийский проводник» («Серединный узел», «Баттерфляй», «Бабочка»)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F6C676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57B48ED2" wp14:editId="44D7E37C">
                  <wp:extent cx="1924050" cy="10001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CC8884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организации промежуточной петли в любой точке каната. При применении узла для блокировки места поврежд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ения веревки длина петли должна быть не менее 30 см от узла</w:t>
            </w:r>
          </w:p>
        </w:tc>
      </w:tr>
      <w:tr w:rsidR="00000000" w:rsidRPr="0050575E" w14:paraId="6B7777CD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45A654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AEBEEB9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«Баррел (полугрейпвайн)»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831DCD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293ED3AE" wp14:editId="6A4B8690">
                  <wp:extent cx="2133600" cy="676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BF1EF55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в качестве узла на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конце стропа или каната. Выход свободного конца из узла не менее 10 см</w:t>
            </w:r>
          </w:p>
        </w:tc>
      </w:tr>
      <w:tr w:rsidR="00000000" w:rsidRPr="0050575E" w14:paraId="514DB72A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13BF133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3A129F0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«Булинь»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8D2B20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6E761FAC" wp14:editId="44A9EFC3">
                  <wp:extent cx="2133600" cy="11906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605A311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привязывания конца каната к точке закрепления</w:t>
            </w:r>
          </w:p>
        </w:tc>
      </w:tr>
      <w:tr w:rsidR="00000000" w:rsidRPr="0050575E" w14:paraId="08AB24DC" w14:textId="77777777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D78A6FE" w14:textId="77777777" w:rsidR="00000000" w:rsidRPr="0050575E" w:rsidRDefault="00CD646F">
            <w:pPr>
              <w:pStyle w:val="table10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Узлы для связывания канатов</w:t>
            </w:r>
          </w:p>
        </w:tc>
      </w:tr>
      <w:tr w:rsidR="00000000" w:rsidRPr="0050575E" w14:paraId="732108E5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8B1C372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6A3B6BE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«Встречная восьмерка»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1A6780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465FE36E" wp14:editId="67A4D9C3">
                  <wp:extent cx="1857375" cy="8953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A58938B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связывания канатов одинакового диаметра</w:t>
            </w:r>
          </w:p>
        </w:tc>
      </w:tr>
      <w:tr w:rsidR="00000000" w:rsidRPr="0050575E" w14:paraId="22CC7B28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55F2B62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F10218C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«Грейпвайн»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8E3D49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3A42EFC6" wp14:editId="34F541EB">
                  <wp:extent cx="1905000" cy="666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760ACA9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связывания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 канатов одинакового диаметра</w:t>
            </w:r>
          </w:p>
        </w:tc>
      </w:tr>
      <w:tr w:rsidR="00000000" w:rsidRPr="0050575E" w14:paraId="4612563A" w14:textId="77777777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99D6402" w14:textId="77777777" w:rsidR="00000000" w:rsidRPr="0050575E" w:rsidRDefault="00CD646F">
            <w:pPr>
              <w:pStyle w:val="table10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Схватывающие узлы</w:t>
            </w:r>
          </w:p>
        </w:tc>
      </w:tr>
      <w:tr w:rsidR="00000000" w:rsidRPr="0050575E" w14:paraId="444B279F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882BD12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A9C38C0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«Маршара»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639F61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3FEE96AF" wp14:editId="3F1787E6">
                  <wp:extent cx="647700" cy="13811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8A2B01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Схватывающий узел, затягивающийся под нагрузкой. Узе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л выполняется полиамидным шнуром диаметром 6–8 мм. Узел может быть использован в аварийной ситуации, для эвакуации с рабочего места</w:t>
            </w:r>
          </w:p>
        </w:tc>
      </w:tr>
      <w:tr w:rsidR="00000000" w:rsidRPr="0050575E" w14:paraId="4D5F9354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23BC57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A145E99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«Прусика»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A7DD5A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04C5519C" wp14:editId="20D872FD">
                  <wp:extent cx="809625" cy="15240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87AE2E6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Схватывающий узел, затягив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ающийся под нагрузкой. Узел выполняется полиамидным шнуром диаметром 6 мм на канате 10–12 мм</w:t>
            </w:r>
          </w:p>
        </w:tc>
      </w:tr>
      <w:tr w:rsidR="00000000" w:rsidRPr="0050575E" w14:paraId="721FDAA4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6A3EE6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9FEE7E6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«Бахмана»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31338A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2AC018EC" wp14:editId="2688D460">
                  <wp:extent cx="809625" cy="19145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37106D5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Схватывающ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ий узел, затягивающийся под нагрузкой. Узел может быть применен в полиспастах</w:t>
            </w:r>
          </w:p>
        </w:tc>
      </w:tr>
      <w:tr w:rsidR="00000000" w:rsidRPr="0050575E" w14:paraId="4F7DA814" w14:textId="77777777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B13BE70" w14:textId="77777777" w:rsidR="00000000" w:rsidRPr="0050575E" w:rsidRDefault="00CD646F">
            <w:pPr>
              <w:pStyle w:val="table10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Специальные и вспомогательные узлы (не применяются в системах обеспечения безопасности работ на высоте)</w:t>
            </w:r>
          </w:p>
        </w:tc>
      </w:tr>
      <w:tr w:rsidR="00000000" w:rsidRPr="0050575E" w14:paraId="5CD08C8C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2A5D57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EFC0E86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«Стремя»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6C61D05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6A483B04" wp14:editId="700D07FA">
                  <wp:extent cx="1866900" cy="16859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95429B2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организаци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и самоспасения при зависании, а также для закрепления каната к анкерной точке</w:t>
            </w:r>
          </w:p>
        </w:tc>
      </w:tr>
      <w:tr w:rsidR="00000000" w:rsidRPr="0050575E" w14:paraId="6419792B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7ACAC8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6629BF1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«Штык с тремя шлагами»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005468A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3EF807DE" wp14:editId="4C52A7D7">
                  <wp:extent cx="1333500" cy="11334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56FFBB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Применяется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для привязывания конца каната к точке закрепления при креплении перилл, переправ</w:t>
            </w:r>
          </w:p>
        </w:tc>
      </w:tr>
      <w:tr w:rsidR="00000000" w:rsidRPr="0050575E" w14:paraId="5DDAE0B1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04A5C09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FB990F2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«Гарда»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CFA7F4A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19FDB4EE" wp14:editId="3512CF6D">
                  <wp:extent cx="981075" cy="18383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0F1F89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предотвращения обратного хода каната при подъеме грузов.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 Для безопасного применения карабины должны быть одинакового размера и формы</w:t>
            </w:r>
          </w:p>
        </w:tc>
      </w:tr>
      <w:tr w:rsidR="00000000" w:rsidRPr="0050575E" w14:paraId="0BDE7C6D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0EAE1B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DE1C847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«Стопорный узел»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9CD185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2DAC4E95" wp14:editId="464F76A1">
                  <wp:extent cx="1866900" cy="4762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C2CC069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в качест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ве стопорного узла на конце каната. Выход свободного конца из узла не менее 30 см</w:t>
            </w:r>
          </w:p>
        </w:tc>
      </w:tr>
      <w:tr w:rsidR="00000000" w:rsidRPr="0050575E" w14:paraId="00178617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15813D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AFF4DA4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«Направленная восьмерка»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F5281B2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7186E9C8" wp14:editId="5FC3A20E">
                  <wp:extent cx="971550" cy="12192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6F2CCB6D" wp14:editId="2484F45C">
                  <wp:extent cx="1123950" cy="14097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B463977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в качестве узла для подвеса груза на канате</w:t>
            </w:r>
          </w:p>
        </w:tc>
      </w:tr>
      <w:tr w:rsidR="00000000" w:rsidRPr="0050575E" w14:paraId="08C798AB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17FDD93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164133D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«UIAA»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742F389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1B9F264C" wp14:editId="438CDFEA">
                  <wp:extent cx="952500" cy="12954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E85A996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торможения каната при спуске грузов. Узел может быть использован в аварийной ситуации, для эвакуации с рабочего места</w:t>
            </w:r>
          </w:p>
        </w:tc>
      </w:tr>
      <w:tr w:rsidR="00000000" w:rsidRPr="0050575E" w14:paraId="573F6B61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C387BE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DF77948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«Брамшкотовый»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9F4A9E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0E76F797" wp14:editId="05051EB2">
                  <wp:extent cx="1885950" cy="381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A27E315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связывания вспомогательных канатов разного диаметра</w:t>
            </w:r>
          </w:p>
        </w:tc>
      </w:tr>
      <w:tr w:rsidR="00000000" w:rsidRPr="0050575E" w14:paraId="608E1405" w14:textId="77777777">
        <w:trPr>
          <w:trHeight w:val="2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7073E68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BF1F147" w14:textId="77777777" w:rsidR="00000000" w:rsidRPr="0050575E" w:rsidRDefault="00CD646F">
            <w:pPr>
              <w:pStyle w:val="table10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«Прямой»</w:t>
            </w:r>
          </w:p>
        </w:tc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BC1EDE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3077470A" wp14:editId="6AED2332">
                  <wp:extent cx="1885950" cy="3429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9D1CC0E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для связывания вспомогательных канатов одинакового диаметра</w:t>
            </w:r>
          </w:p>
        </w:tc>
      </w:tr>
    </w:tbl>
    <w:p w14:paraId="45A2E2F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8"/>
        <w:gridCol w:w="3344"/>
      </w:tblGrid>
      <w:tr w:rsidR="00000000" w:rsidRPr="0050575E" w14:paraId="21159821" w14:textId="77777777">
        <w:tc>
          <w:tcPr>
            <w:tcW w:w="321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4EA5E86" w14:textId="77777777" w:rsidR="00000000" w:rsidRPr="0050575E" w:rsidRDefault="00CD646F">
            <w:pPr>
              <w:pStyle w:val="newncpi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8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E38FC04" w14:textId="77777777" w:rsidR="00000000" w:rsidRPr="0050575E" w:rsidRDefault="00CD646F">
            <w:pPr>
              <w:pStyle w:val="append1"/>
              <w:rPr>
                <w:rFonts w:ascii="Arial Narrow" w:hAnsi="Arial Narrow"/>
                <w:color w:val="000000"/>
                <w:sz w:val="28"/>
                <w:szCs w:val="28"/>
              </w:rPr>
            </w:pPr>
            <w:bookmarkStart w:id="170" w:name="a6"/>
            <w:bookmarkEnd w:id="170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Приложение 3</w:t>
            </w:r>
          </w:p>
          <w:p w14:paraId="6B290E47" w14:textId="77777777" w:rsidR="00000000" w:rsidRPr="0050575E" w:rsidRDefault="00CD646F">
            <w:pPr>
              <w:pStyle w:val="append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к Правилам по охране труда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 xml:space="preserve">при выполнении работ на высоте </w:t>
            </w:r>
          </w:p>
        </w:tc>
      </w:tr>
    </w:tbl>
    <w:p w14:paraId="5479F7D6" w14:textId="77777777" w:rsidR="00000000" w:rsidRPr="0050575E" w:rsidRDefault="00CD646F">
      <w:pPr>
        <w:pStyle w:val="titlep"/>
        <w:jc w:val="lef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КОМПЛЕКТАЦИЯ</w:t>
      </w:r>
      <w:r w:rsidRPr="0050575E">
        <w:rPr>
          <w:rFonts w:ascii="Arial Narrow" w:hAnsi="Arial Narrow"/>
          <w:color w:val="000000"/>
          <w:sz w:val="28"/>
          <w:szCs w:val="28"/>
        </w:rPr>
        <w:br/>
      </w:r>
      <w:r w:rsidRPr="0050575E">
        <w:rPr>
          <w:rFonts w:ascii="Arial Narrow" w:hAnsi="Arial Narrow"/>
          <w:color w:val="000000"/>
          <w:sz w:val="28"/>
          <w:szCs w:val="28"/>
        </w:rPr>
        <w:t>систем обеспечения безопасности работ на высоте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32"/>
        <w:gridCol w:w="3200"/>
        <w:gridCol w:w="5640"/>
      </w:tblGrid>
      <w:tr w:rsidR="00000000" w:rsidRPr="0050575E" w14:paraId="4F751FBC" w14:textId="77777777">
        <w:trPr>
          <w:trHeight w:val="24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25C26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№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>п/п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9EE3D2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Графическая схема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96CE4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Описание графической схемы</w:t>
            </w:r>
          </w:p>
        </w:tc>
      </w:tr>
      <w:tr w:rsidR="00000000" w:rsidRPr="0050575E" w14:paraId="734B7329" w14:textId="77777777">
        <w:trPr>
          <w:trHeight w:val="24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B4F5F3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F058F3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266C29D4" wp14:editId="1E8D7CD0">
                  <wp:extent cx="1800225" cy="16764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354D619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Удерживающая сис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тема.</w:t>
            </w:r>
          </w:p>
          <w:p w14:paraId="48A66D1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Обозначения на схеме:</w:t>
            </w:r>
          </w:p>
          <w:p w14:paraId="33B44720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 – удерживающая привязь, охватывающая туловище работающего и состоящая из отдельных деталей, которые в сочетании со стропами с амортизатором фиксируют работающего на определенной высоте во время работы;</w:t>
            </w:r>
          </w:p>
          <w:p w14:paraId="261977CF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 – открывающееся устрой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ство для соединения компонентов, которое позволяет работающему присоединять себя прямо или косвенно с опорой с использованием стропа (далее – соединительный элемент (карабин);</w:t>
            </w:r>
          </w:p>
          <w:p w14:paraId="3A160A3B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 – анкерная точка крепления, к которой может быть прикреплено средство индивиду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альной защиты после монтажа анкерного устройства или структурного анкера, закрепленного на длительное время к сооружению (зданию);</w:t>
            </w:r>
          </w:p>
          <w:p w14:paraId="7A933E97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 – находящийся в натянутом состоянии строп регулируемой длины для удержания работающего;</w:t>
            </w:r>
          </w:p>
          <w:p w14:paraId="7DD519CB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5 – перепад высот более 1,8 м</w:t>
            </w:r>
          </w:p>
        </w:tc>
      </w:tr>
      <w:tr w:rsidR="00000000" w:rsidRPr="0050575E" w14:paraId="12AC0294" w14:textId="77777777">
        <w:trPr>
          <w:trHeight w:val="24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08DD3D2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C03F6B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34FA0663" wp14:editId="76D3E119">
                  <wp:extent cx="1800225" cy="27813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F1D3CC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Система позиционирования, позволяющая работающему работать с поддержкой, при которой падение предотвращается.</w:t>
            </w:r>
          </w:p>
          <w:p w14:paraId="2FB24849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Обозначения на схеме:</w:t>
            </w:r>
          </w:p>
          <w:p w14:paraId="658BDAC1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 – поясной ремень для поддержки тела, который охватывает тело за талию;</w:t>
            </w:r>
          </w:p>
          <w:p w14:paraId="41540DD5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 – н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аходящийся в натянутом состоянии строп регулируемой длины для рабочего позиционирования, используемый для соединения поясного ремня с анкерной точкой или конструкцией, в том числе, охватывая ее, как средство опоры;</w:t>
            </w:r>
          </w:p>
          <w:p w14:paraId="50A3778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 – строп с амортизатором 4;</w:t>
            </w:r>
          </w:p>
          <w:p w14:paraId="2A2E2787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5 – страхово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чная привязь.</w:t>
            </w:r>
          </w:p>
          <w:p w14:paraId="47AF2E93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Поясной ремень системы позиционирования может входить как компонент в состав страховочной системы.</w:t>
            </w:r>
          </w:p>
          <w:p w14:paraId="269A90A6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Работающий при использовании системы позиционирования должен быть всегда присоединен к страховочной системе. Подсоединение должно проводиться б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ез какой-либо слабины в анкерных канатах или соединительных стропах</w:t>
            </w:r>
          </w:p>
        </w:tc>
      </w:tr>
      <w:tr w:rsidR="00000000" w:rsidRPr="0050575E" w14:paraId="02B11E63" w14:textId="77777777">
        <w:trPr>
          <w:trHeight w:val="24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BEBAC2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B390DF8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396F73D1" wp14:editId="03BAFCF6">
                  <wp:extent cx="1790700" cy="18002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6D9B1D7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Страховочная система, состоящая из страховочно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й привязи и подсистемы, присоединяемой для страховки.</w:t>
            </w:r>
          </w:p>
          <w:p w14:paraId="488881A3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Обозначения на схеме:</w:t>
            </w:r>
          </w:p>
          <w:p w14:paraId="37E21FB5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 – структурный анкер на каждом конце анкерной линии;</w:t>
            </w:r>
          </w:p>
          <w:p w14:paraId="78E74641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 – анкерная линия из гибкого каната или троса между структурными анкерами, к которой крепится средство индивидуальной защиты;</w:t>
            </w:r>
          </w:p>
          <w:p w14:paraId="5B7F3435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 – строп;</w:t>
            </w:r>
          </w:p>
          <w:p w14:paraId="3A02B430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 – амортизатор;</w:t>
            </w:r>
          </w:p>
          <w:p w14:paraId="14C77499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5 – страховочная привязь как компонент страховочной системы для охвата тела работающего с целью удержания при падении с высоты, который может включать соединительные стропы, пряжки и элементы, закрепленные соответствующим образ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ом, для поддержки тела работающего и удержания тела во время падения и после него.</w:t>
            </w:r>
          </w:p>
          <w:p w14:paraId="42D0DF48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Присоединение соединительно-амортизирующей подсистемы к работающему осуществляется в точке A.</w:t>
            </w:r>
          </w:p>
          <w:p w14:paraId="6212B4DB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Подсоединение к точке, расположенной на спине и помеченной на схеме буквой A, я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вляется предпочтительным, поскольку исключает возможность случайного ее отсоединения (отстегивания) самим работающим и не создает помех при выполнении работ</w:t>
            </w:r>
          </w:p>
        </w:tc>
      </w:tr>
      <w:tr w:rsidR="00000000" w:rsidRPr="0050575E" w14:paraId="0F22B2D0" w14:textId="77777777">
        <w:trPr>
          <w:trHeight w:val="24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FE773D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  <w:bookmarkStart w:id="171" w:name="a82"/>
            <w:bookmarkEnd w:id="171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 4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D54AC18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3787094A" wp14:editId="527C1DE5">
                  <wp:extent cx="1809750" cy="24860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45AF826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Система спасения и 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эвакуации, использующая средства защиты втягивающего типа со встроенной лебедкой.</w:t>
            </w:r>
          </w:p>
          <w:p w14:paraId="70EEA511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Обозначения на схеме:</w:t>
            </w:r>
          </w:p>
          <w:p w14:paraId="0E3F6029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 – анкерная жесткая линия, допускающая одновременное закрепление систем спасения и эвакуации пострадавшего и страховочной системы работающего, проводящ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его спасательные работы;</w:t>
            </w:r>
          </w:p>
          <w:p w14:paraId="3058B66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 – средство защиты втягивающего типа со встроенным спасательным подъемным устройством;</w:t>
            </w:r>
          </w:p>
          <w:p w14:paraId="565B298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3 – привязь, включающая лямки, фитинги, пряжки или другие элементы, подходящим образом расположенные и смонтированные, чтобы поддерживать тело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работающего в удобном положении для его спасения;</w:t>
            </w:r>
          </w:p>
          <w:p w14:paraId="0255B14F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 – строп;</w:t>
            </w:r>
          </w:p>
          <w:p w14:paraId="2C7FE82F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5 – амортизатор;</w:t>
            </w:r>
          </w:p>
          <w:p w14:paraId="41FB2DA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6 – страховочная привязь.</w:t>
            </w:r>
          </w:p>
          <w:p w14:paraId="5C13B463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 системе спасения и эвакуации кроме спасательных привязей могут использоваться спасательные петли.</w:t>
            </w:r>
          </w:p>
          <w:p w14:paraId="7AFC2DC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Различают спасательная петли классов:</w:t>
            </w:r>
          </w:p>
          <w:p w14:paraId="37760AA2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A – петля, зад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уманная и сконструированная таким образом, что во время спасательных работ спасаемый работающий удерживается спасательной петлей, лямки которой проходят под мышками;</w:t>
            </w:r>
          </w:p>
          <w:p w14:paraId="4682B7C0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B – петля, задуманная и сконструированная таким образом, чтоб во время спасательного проце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сса работающих удерживается в позиции «сидя» лямками спасательной петли;</w:t>
            </w:r>
          </w:p>
          <w:p w14:paraId="1FD024DB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C – петля, задуманная и сконструированная таким образом, что во время спасательного процесса работающий удерживается в позиции вниз головой лямками спасательной петли, расположенными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вокруг лодыжек</w:t>
            </w:r>
          </w:p>
        </w:tc>
      </w:tr>
      <w:tr w:rsidR="00000000" w:rsidRPr="0050575E" w14:paraId="5F4351CA" w14:textId="77777777">
        <w:trPr>
          <w:trHeight w:val="24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1329374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C4FA454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7E93B500" wp14:editId="0393C6E7">
                  <wp:extent cx="1838325" cy="21431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6600688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Система спасения и эвакуации, использующая переносное временное анкерное устройство и встроенное спа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сательное подъемное устройство;</w:t>
            </w:r>
          </w:p>
          <w:p w14:paraId="4CE744FB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Обозначения на схеме:</w:t>
            </w:r>
          </w:p>
          <w:p w14:paraId="5F4E2627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 – трипод;</w:t>
            </w:r>
          </w:p>
          <w:p w14:paraId="541A7F42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 – встроенное спасательное подъемное устройство;</w:t>
            </w:r>
          </w:p>
          <w:p w14:paraId="1790DFB2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 – спасательная привязь;</w:t>
            </w:r>
          </w:p>
          <w:p w14:paraId="2BE2658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 – страховочное устройство с автоматической функцией самоблокирования вытягивания стропа и автоматической возможн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остью вытягивания и возврата уже вытянутого стропа;</w:t>
            </w:r>
          </w:p>
          <w:p w14:paraId="275E299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5 – амортизатор, содержащийся во втягивающемся стропе (функция рассеивания энергии может выполняться самим страховочным устройством 4);</w:t>
            </w:r>
          </w:p>
          <w:p w14:paraId="626F34A4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6 – страховочная привязь</w:t>
            </w:r>
          </w:p>
        </w:tc>
      </w:tr>
      <w:tr w:rsidR="00000000" w:rsidRPr="0050575E" w14:paraId="6116BDB4" w14:textId="77777777">
        <w:trPr>
          <w:trHeight w:val="24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4A5A6E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2008A5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57422FCF" wp14:editId="2130F244">
                  <wp:extent cx="1438275" cy="346710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9C7FBB3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Система спасения и 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эвакуации, использующая индивидуальное спасательное устройство (далее – ИСУ), предназначенное для спасения работающего с высоты самостоятельно.</w:t>
            </w:r>
          </w:p>
          <w:p w14:paraId="081008E7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Обозначения на схеме:</w:t>
            </w:r>
          </w:p>
          <w:p w14:paraId="6A323798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 – ИСУ, исключающее вращение и возможность свободного падения работающего при спуске, а т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акже внезапную остановку спуска и обеспечивающее автоматически скорость спуска, не превышающую 2 м/с;</w:t>
            </w:r>
          </w:p>
          <w:p w14:paraId="238BAC78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 – спасательная петля класса B (возможно использование спасательной петли класса A), а также допускается применять страховочные привязи. В качестве точки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 присоединения страховочной привязи используются точки A или 2 блокированные точки A/2.</w:t>
            </w:r>
          </w:p>
          <w:p w14:paraId="406440C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Изготовителем в эксплуатационных документах для ИСУ дополнительно указывается максимальная высота для спуска</w:t>
            </w:r>
          </w:p>
        </w:tc>
      </w:tr>
      <w:tr w:rsidR="00000000" w:rsidRPr="0050575E" w14:paraId="6C7A9178" w14:textId="77777777">
        <w:trPr>
          <w:trHeight w:val="24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0789C4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E10FDC0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6DCADAEA" wp14:editId="1A3D3666">
                  <wp:extent cx="1581150" cy="27336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CE3AF68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Предустановленная система, предназначенная для спасения и эвакуации в канатном доступе.</w:t>
            </w:r>
          </w:p>
          <w:p w14:paraId="65CCD79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Является эффективной системой для эвакуации и спасения работающего.</w:t>
            </w:r>
          </w:p>
          <w:p w14:paraId="7E7869A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Данную систему рек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омендуется применять при выполнении работ в канатном доступе</w:t>
            </w:r>
          </w:p>
        </w:tc>
      </w:tr>
      <w:tr w:rsidR="00000000" w:rsidRPr="0050575E" w14:paraId="629939FB" w14:textId="77777777">
        <w:trPr>
          <w:trHeight w:val="240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52BAC65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78165A5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395CB668" wp14:editId="34CE74F8">
                  <wp:extent cx="1609725" cy="21717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A256BA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Система спасения и эвакуации в канатном доступе с помо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щью второго работающего.</w:t>
            </w:r>
          </w:p>
          <w:p w14:paraId="38A05B35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Применяется только при условиях:</w:t>
            </w:r>
          </w:p>
          <w:p w14:paraId="7AD7E328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1. Места крепления канатов выдерживают нагрузку двух работающих каждый;</w:t>
            </w:r>
          </w:p>
          <w:p w14:paraId="47326CBE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2. Спусковое устройство, амортизирующая соединительная подсистема, на которых производится эвакуация, предназначены для воздей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ствия нагрузки от веса двух работающих;</w:t>
            </w:r>
          </w:p>
          <w:p w14:paraId="74828E8F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3. Работающий, выполняющий эвакуацию, обучен данному виду спасения.</w:t>
            </w:r>
          </w:p>
          <w:p w14:paraId="4FA40679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Данный вид спасения и эвакуации должен учитываться при составлении плана эвакуации и спасения работающих</w:t>
            </w:r>
          </w:p>
        </w:tc>
      </w:tr>
    </w:tbl>
    <w:p w14:paraId="2B522CD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8"/>
        <w:gridCol w:w="3344"/>
      </w:tblGrid>
      <w:tr w:rsidR="00000000" w:rsidRPr="0050575E" w14:paraId="6AC9EAA7" w14:textId="77777777">
        <w:tc>
          <w:tcPr>
            <w:tcW w:w="321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A8F526F" w14:textId="77777777" w:rsidR="00000000" w:rsidRPr="0050575E" w:rsidRDefault="00CD646F">
            <w:pPr>
              <w:pStyle w:val="newncpi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8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75A1862" w14:textId="77777777" w:rsidR="00000000" w:rsidRPr="0050575E" w:rsidRDefault="00CD646F">
            <w:pPr>
              <w:pStyle w:val="append1"/>
              <w:rPr>
                <w:rFonts w:ascii="Arial Narrow" w:hAnsi="Arial Narrow"/>
                <w:color w:val="000000"/>
                <w:sz w:val="28"/>
                <w:szCs w:val="28"/>
              </w:rPr>
            </w:pPr>
            <w:bookmarkStart w:id="172" w:name="a8"/>
            <w:bookmarkEnd w:id="172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Приложение 4</w:t>
            </w:r>
          </w:p>
          <w:p w14:paraId="166639F3" w14:textId="77777777" w:rsidR="00000000" w:rsidRPr="0050575E" w:rsidRDefault="00CD646F">
            <w:pPr>
              <w:pStyle w:val="append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к Правилам по 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охране труда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 xml:space="preserve">при выполнении работ на высоте </w:t>
            </w:r>
          </w:p>
        </w:tc>
      </w:tr>
    </w:tbl>
    <w:p w14:paraId="5F3BFE87" w14:textId="77777777" w:rsidR="00000000" w:rsidRPr="0050575E" w:rsidRDefault="00CD646F">
      <w:pPr>
        <w:pStyle w:val="titlep"/>
        <w:jc w:val="lef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МИНИМАЛЬНОЕ РАССТОЯНИЕ</w:t>
      </w:r>
      <w:r w:rsidRPr="0050575E">
        <w:rPr>
          <w:rFonts w:ascii="Arial Narrow" w:hAnsi="Arial Narrow"/>
          <w:color w:val="000000"/>
          <w:sz w:val="28"/>
          <w:szCs w:val="28"/>
        </w:rPr>
        <w:br/>
        <w:t>отлета падающего груза (предмета) в зависимости от высоты его падения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952"/>
        <w:gridCol w:w="3485"/>
        <w:gridCol w:w="2935"/>
      </w:tblGrid>
      <w:tr w:rsidR="00000000" w:rsidRPr="0050575E" w14:paraId="0437CDDE" w14:textId="77777777">
        <w:trPr>
          <w:trHeight w:val="240"/>
        </w:trPr>
        <w:tc>
          <w:tcPr>
            <w:tcW w:w="1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BA0769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Высота возможного падения груза (предмета), м</w:t>
            </w:r>
          </w:p>
        </w:tc>
        <w:tc>
          <w:tcPr>
            <w:tcW w:w="3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5F2F1E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Минимальное расстояние отлета перемещаемого (падающего) груза (предмет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а), м</w:t>
            </w:r>
          </w:p>
        </w:tc>
      </w:tr>
      <w:tr w:rsidR="00000000" w:rsidRPr="0050575E" w14:paraId="5F0D5168" w14:textId="77777777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7D1C" w14:textId="77777777" w:rsidR="00000000" w:rsidRPr="0050575E" w:rsidRDefault="00CD646F">
            <w:pPr>
              <w:rPr>
                <w:rFonts w:ascii="Arial Narrow" w:hAnsi="Arial Narrow"/>
                <w:color w:val="000000"/>
                <w:sz w:val="28"/>
                <w:szCs w:val="28"/>
              </w:rPr>
            </w:pP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89959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перемещаемого краном груза в случае его падения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3D2DA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предметов в случае их падения сверху</w:t>
            </w:r>
          </w:p>
        </w:tc>
      </w:tr>
      <w:tr w:rsidR="00000000" w:rsidRPr="0050575E" w14:paraId="76888EF1" w14:textId="77777777">
        <w:trPr>
          <w:trHeight w:val="240"/>
        </w:trPr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CF8F8C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До 10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66D60C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D27AF99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3,5</w:t>
            </w:r>
          </w:p>
        </w:tc>
      </w:tr>
      <w:tr w:rsidR="00000000" w:rsidRPr="0050575E" w14:paraId="7A3E9C4B" w14:textId="77777777">
        <w:trPr>
          <w:trHeight w:val="240"/>
        </w:trPr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FE0B83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До 20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B093D1A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C79DDC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5</w:t>
            </w:r>
          </w:p>
        </w:tc>
      </w:tr>
      <w:tr w:rsidR="00000000" w:rsidRPr="0050575E" w14:paraId="71C56F93" w14:textId="77777777">
        <w:trPr>
          <w:trHeight w:val="240"/>
        </w:trPr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EFEEA7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До 70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476F0B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1FD6983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7</w:t>
            </w:r>
          </w:p>
        </w:tc>
      </w:tr>
      <w:tr w:rsidR="00000000" w:rsidRPr="0050575E" w14:paraId="660B6C3D" w14:textId="77777777">
        <w:trPr>
          <w:trHeight w:val="240"/>
        </w:trPr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E5641F5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До 120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E2D1F9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42261B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10</w:t>
            </w:r>
          </w:p>
        </w:tc>
      </w:tr>
      <w:tr w:rsidR="00000000" w:rsidRPr="0050575E" w14:paraId="5E99B532" w14:textId="77777777">
        <w:trPr>
          <w:trHeight w:val="240"/>
        </w:trPr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F445A5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До 200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C4BABC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E0AC7A4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15</w:t>
            </w:r>
          </w:p>
        </w:tc>
      </w:tr>
      <w:tr w:rsidR="00000000" w:rsidRPr="0050575E" w14:paraId="62E2BE2F" w14:textId="77777777">
        <w:trPr>
          <w:trHeight w:val="240"/>
        </w:trPr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9C9181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До 300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2AE8E9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DA0F4F9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20</w:t>
            </w:r>
          </w:p>
        </w:tc>
      </w:tr>
      <w:tr w:rsidR="00000000" w:rsidRPr="0050575E" w14:paraId="1AEA6E6A" w14:textId="77777777">
        <w:trPr>
          <w:trHeight w:val="240"/>
        </w:trPr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FA7071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До 450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5C7B40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953477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25</w:t>
            </w:r>
          </w:p>
        </w:tc>
      </w:tr>
    </w:tbl>
    <w:p w14:paraId="2E9A907B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8"/>
        <w:gridCol w:w="3344"/>
      </w:tblGrid>
      <w:tr w:rsidR="00000000" w:rsidRPr="0050575E" w14:paraId="06085572" w14:textId="77777777">
        <w:tc>
          <w:tcPr>
            <w:tcW w:w="321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AA58C75" w14:textId="77777777" w:rsidR="00000000" w:rsidRPr="0050575E" w:rsidRDefault="00CD646F">
            <w:pPr>
              <w:pStyle w:val="newncpi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8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C0A532C" w14:textId="77777777" w:rsidR="00000000" w:rsidRPr="0050575E" w:rsidRDefault="00CD646F">
            <w:pPr>
              <w:pStyle w:val="append1"/>
              <w:rPr>
                <w:rFonts w:ascii="Arial Narrow" w:hAnsi="Arial Narrow"/>
                <w:color w:val="000000"/>
                <w:sz w:val="28"/>
                <w:szCs w:val="28"/>
              </w:rPr>
            </w:pPr>
            <w:bookmarkStart w:id="173" w:name="a9"/>
            <w:bookmarkEnd w:id="173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Приложение 5</w:t>
            </w:r>
          </w:p>
          <w:p w14:paraId="7325A3C3" w14:textId="77777777" w:rsidR="00000000" w:rsidRPr="0050575E" w:rsidRDefault="00CD646F">
            <w:pPr>
              <w:pStyle w:val="append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к Правилам по охране труда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при выполнении работ на высоте </w:t>
            </w:r>
          </w:p>
        </w:tc>
      </w:tr>
    </w:tbl>
    <w:p w14:paraId="08C2B595" w14:textId="77777777" w:rsidR="00000000" w:rsidRPr="0050575E" w:rsidRDefault="00CD646F">
      <w:pPr>
        <w:pStyle w:val="titlep"/>
        <w:jc w:val="lef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СХЕМА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системы канатного доступа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4615"/>
        <w:gridCol w:w="4757"/>
      </w:tblGrid>
      <w:tr w:rsidR="00000000" w:rsidRPr="0050575E" w14:paraId="50218CAF" w14:textId="77777777">
        <w:trPr>
          <w:trHeight w:val="240"/>
        </w:trPr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BCCD54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Графическая схема</w:t>
            </w:r>
          </w:p>
        </w:tc>
        <w:tc>
          <w:tcPr>
            <w:tcW w:w="2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61DCBD5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Описание графической схемы</w:t>
            </w:r>
          </w:p>
        </w:tc>
      </w:tr>
      <w:tr w:rsidR="00000000" w:rsidRPr="0050575E" w14:paraId="656D3D39" w14:textId="77777777">
        <w:trPr>
          <w:trHeight w:val="240"/>
        </w:trPr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21EFB6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6F6A28FB" wp14:editId="56B30BAF">
                  <wp:extent cx="2552700" cy="28289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99F727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Система канатного доступа обеспечивает работающему доступ к рабочему месту и возврат обратно, выход на поверхность площадки и изменение в рабочей позиции, предоставляет опору и позиционирова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ние, защищая от падения, обеспечивая при необходимости спасение с высоты.</w:t>
            </w:r>
          </w:p>
          <w:p w14:paraId="24F7F79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Состоит из:</w:t>
            </w:r>
          </w:p>
          <w:p w14:paraId="57E2D91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 – структурные анкера, закрепленные на длительное время к сооружению (зданию), или анкерные устройства, состоящие из элемента или ряда элементов или компонентов, которые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 включают точку или точки анкерного крепления;</w:t>
            </w:r>
          </w:p>
          <w:p w14:paraId="34B00547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 – канаты анкерной линии;</w:t>
            </w:r>
          </w:p>
          <w:p w14:paraId="5FC7432B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 – точка присоединения устройства позиционирования на канатах согласно инструкции изготовителя;</w:t>
            </w:r>
          </w:p>
          <w:p w14:paraId="7A68A24F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 – устройство позиционирования на канатах, которое при установке на канат анкерной л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инии подходящего диаметра и типа дает возможность пользователю изменять свое положение на этом канате;</w:t>
            </w:r>
          </w:p>
          <w:p w14:paraId="1B279AC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5 – канат страховочной системы;</w:t>
            </w:r>
          </w:p>
          <w:p w14:paraId="596A65B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6 – устройство позиционирования на канатах страховочной системы типа A (устройство управления спуском), которое сопровожд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ает пользователя во время изменений позиции и которое автоматически блокируется на канате под воздействием статической или динамической нагрузки;</w:t>
            </w:r>
          </w:p>
          <w:p w14:paraId="61CDF77F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7 – страховочная привязь;</w:t>
            </w:r>
          </w:p>
          <w:p w14:paraId="359CBC4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8 – амортизатор;</w:t>
            </w:r>
          </w:p>
          <w:p w14:paraId="58F07E6F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A – точка присоединения согласно инструкции изготовителя к страхово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чной привязи (маркированная буквой A).</w:t>
            </w:r>
          </w:p>
          <w:p w14:paraId="1D2F4576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Различают устройства позиционирования на канатах типов:</w:t>
            </w:r>
          </w:p>
          <w:p w14:paraId="3988913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B – для подъема по канату, приводимое в действие вручную, которое, в случае прикрепления к канату анкерной линии, блокируется под воздействием нагрузки в одном н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аправлении и свободно скользит в обратном направлении (устройства позиционирования на канатах типа B всегда предназначаются для применения вместе с таким же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устройством типа A, подсоединенным к канату страховочной системы);</w:t>
            </w:r>
          </w:p>
          <w:p w14:paraId="4738B50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C – для снижения по канату анкер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ной линии, приводимое в действие вручную и создающее трение, которое позволяет пользователю совершать управляемое перемещение вниз и остановку «без рук» в любом месте на рабочем канате (устройства позиционирования на канатах типа C всегда предназначаются д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ля применения вместе с таким же устройством типа A, подсоединенным к канату страховочной системы).</w:t>
            </w:r>
          </w:p>
          <w:p w14:paraId="65861F57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Работающий при использовании системы канатного доступа должен быть всегда присоединен к канатам анкерной линии обоих систем (системы канатного доступа и стра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ховочной системы). Подсоединение должно проводиться без какой-либо слабины в канате анкерной линии или соединительных стропах</w:t>
            </w:r>
          </w:p>
        </w:tc>
      </w:tr>
    </w:tbl>
    <w:p w14:paraId="2AD28DC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8"/>
        <w:gridCol w:w="3344"/>
      </w:tblGrid>
      <w:tr w:rsidR="00000000" w:rsidRPr="0050575E" w14:paraId="788FB819" w14:textId="77777777">
        <w:tc>
          <w:tcPr>
            <w:tcW w:w="321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A95A524" w14:textId="77777777" w:rsidR="00000000" w:rsidRPr="0050575E" w:rsidRDefault="00CD646F">
            <w:pPr>
              <w:pStyle w:val="newncpi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8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9ED4979" w14:textId="77777777" w:rsidR="00000000" w:rsidRPr="0050575E" w:rsidRDefault="00CD646F">
            <w:pPr>
              <w:pStyle w:val="append1"/>
              <w:rPr>
                <w:rFonts w:ascii="Arial Narrow" w:hAnsi="Arial Narrow"/>
                <w:color w:val="000000"/>
                <w:sz w:val="28"/>
                <w:szCs w:val="28"/>
              </w:rPr>
            </w:pPr>
            <w:bookmarkStart w:id="174" w:name="a11"/>
            <w:bookmarkEnd w:id="174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Приложение 6</w:t>
            </w:r>
          </w:p>
          <w:p w14:paraId="6F284FF1" w14:textId="77777777" w:rsidR="00000000" w:rsidRPr="0050575E" w:rsidRDefault="00CD646F">
            <w:pPr>
              <w:pStyle w:val="append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к Правилам по охране труда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 xml:space="preserve">при выполнении работ на высоте </w:t>
            </w:r>
          </w:p>
        </w:tc>
      </w:tr>
    </w:tbl>
    <w:p w14:paraId="3C96987C" w14:textId="77777777" w:rsidR="00000000" w:rsidRPr="0050575E" w:rsidRDefault="00CD646F">
      <w:pPr>
        <w:pStyle w:val="titlep"/>
        <w:jc w:val="lef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РАСЧЕТ</w:t>
      </w:r>
      <w:r w:rsidRPr="0050575E">
        <w:rPr>
          <w:rFonts w:ascii="Arial Narrow" w:hAnsi="Arial Narrow"/>
          <w:color w:val="000000"/>
          <w:sz w:val="28"/>
          <w:szCs w:val="28"/>
        </w:rPr>
        <w:br/>
        <w:t>величин нагрузок в </w:t>
      </w:r>
      <w:r w:rsidRPr="0050575E">
        <w:rPr>
          <w:rFonts w:ascii="Arial Narrow" w:hAnsi="Arial Narrow"/>
          <w:color w:val="000000"/>
          <w:sz w:val="28"/>
          <w:szCs w:val="28"/>
        </w:rPr>
        <w:t>анкерном устройстве</w:t>
      </w:r>
    </w:p>
    <w:p w14:paraId="78649B3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Крепление страховочного и (или) рабочего каната преимущественно необходимо осуществлять на две независимые анкерные точки.</w:t>
      </w:r>
    </w:p>
    <w:p w14:paraId="46A2B85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Распределение нагрузок на анкерные точки в зависимости от угла между плечами крепления и способов (схем) их соеди</w:t>
      </w:r>
      <w:r w:rsidRPr="0050575E">
        <w:rPr>
          <w:rFonts w:ascii="Arial Narrow" w:hAnsi="Arial Narrow"/>
          <w:color w:val="000000"/>
          <w:sz w:val="28"/>
          <w:szCs w:val="28"/>
        </w:rPr>
        <w:t>нения (блокировка) приведены на рисунке 1. Необходимо учитывать, что чем дальше анкерные точки находятся друг от друга и больше угол, создающийся между их плечами, тем больше нагрузка приходится на каждую анкерную точку.</w:t>
      </w:r>
    </w:p>
    <w:p w14:paraId="6B85A54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 </w:t>
      </w:r>
      <w:bookmarkStart w:id="175" w:name="a17"/>
      <w:bookmarkEnd w:id="175"/>
    </w:p>
    <w:p w14:paraId="0123B626" w14:textId="77777777" w:rsidR="00000000" w:rsidRPr="0050575E" w:rsidRDefault="00CD646F">
      <w:pPr>
        <w:pStyle w:val="newncpi0"/>
        <w:jc w:val="center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noProof/>
          <w:color w:val="000000"/>
          <w:sz w:val="28"/>
          <w:szCs w:val="28"/>
        </w:rPr>
        <w:lastRenderedPageBreak/>
        <w:drawing>
          <wp:inline distT="0" distB="0" distL="0" distR="0" wp14:anchorId="2DD424FF" wp14:editId="3E9C1E1B">
            <wp:extent cx="4467225" cy="55816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796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p w14:paraId="36B0C3E7" w14:textId="77777777" w:rsidR="00000000" w:rsidRPr="0050575E" w:rsidRDefault="00CD646F">
      <w:pPr>
        <w:pStyle w:val="undline"/>
        <w:jc w:val="center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Рисунок 1</w:t>
      </w:r>
    </w:p>
    <w:p w14:paraId="36583A4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p w14:paraId="71C17D74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Канаты страховочных, удерживающих систем, систем позиционирования или систем канатного доступа должны располагаться вертикально. Если закрепление кана</w:t>
      </w:r>
      <w:r w:rsidRPr="0050575E">
        <w:rPr>
          <w:rFonts w:ascii="Arial Narrow" w:hAnsi="Arial Narrow"/>
          <w:color w:val="000000"/>
          <w:sz w:val="28"/>
          <w:szCs w:val="28"/>
        </w:rPr>
        <w:t>тов находится в стороне от необходимой вертикали, то должны применяться оттяжки, указанные на схемах 3, 4 таблицы 1.</w:t>
      </w:r>
    </w:p>
    <w:p w14:paraId="26F6B10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p w14:paraId="60F2CE08" w14:textId="77777777" w:rsidR="00000000" w:rsidRPr="0050575E" w:rsidRDefault="00CD646F">
      <w:pPr>
        <w:pStyle w:val="onestring"/>
        <w:rPr>
          <w:rFonts w:ascii="Arial Narrow" w:hAnsi="Arial Narrow"/>
          <w:color w:val="000000"/>
          <w:sz w:val="28"/>
          <w:szCs w:val="28"/>
        </w:rPr>
      </w:pPr>
      <w:bookmarkStart w:id="176" w:name="a18"/>
      <w:bookmarkEnd w:id="176"/>
      <w:r w:rsidRPr="0050575E">
        <w:rPr>
          <w:rFonts w:ascii="Arial Narrow" w:hAnsi="Arial Narrow"/>
          <w:color w:val="000000"/>
          <w:sz w:val="28"/>
          <w:szCs w:val="28"/>
        </w:rPr>
        <w:t>Таблица 1</w:t>
      </w:r>
    </w:p>
    <w:p w14:paraId="5DD6FD5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716"/>
        <w:gridCol w:w="3814"/>
        <w:gridCol w:w="4842"/>
      </w:tblGrid>
      <w:tr w:rsidR="00000000" w:rsidRPr="0050575E" w14:paraId="0268EDB4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BC1FD2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№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>схемы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196F05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Графическая схема крепления</w:t>
            </w:r>
          </w:p>
        </w:tc>
        <w:tc>
          <w:tcPr>
            <w:tcW w:w="2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6C5194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Характеристика крепления</w:t>
            </w:r>
          </w:p>
        </w:tc>
      </w:tr>
      <w:tr w:rsidR="00000000" w:rsidRPr="0050575E" w14:paraId="0D19D0A6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73CB90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551D7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5954D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</w:t>
            </w:r>
          </w:p>
        </w:tc>
      </w:tr>
      <w:tr w:rsidR="00000000" w:rsidRPr="0050575E" w14:paraId="35722D19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266176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  <w:bookmarkStart w:id="177" w:name="a20"/>
            <w:bookmarkEnd w:id="177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19D36A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063BD8FD" wp14:editId="410019F5">
                  <wp:extent cx="2181225" cy="6000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7470CF2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 горизонтальном закреплении каната необходимо учитывать, что чем меньше угол его провисания, тем больше будет нагру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зка в точках его крепления (A и B). Если угол провисания натянутого каната равен 10°, нагрузка в точках A и B возрастает втрое (FA = PL / 2h).</w:t>
            </w:r>
          </w:p>
          <w:p w14:paraId="5BC87D0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(Если L = 12 м; h = 2 м; P = 800 Н, то FA = 800 x 12 / (2 x 2) = 2400 Н)</w:t>
            </w:r>
          </w:p>
        </w:tc>
      </w:tr>
      <w:tr w:rsidR="00000000" w:rsidRPr="0050575E" w14:paraId="3A29C2E4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838D598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  <w:bookmarkStart w:id="178" w:name="a21"/>
            <w:bookmarkEnd w:id="178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7672D4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3BF0A0C0" wp14:editId="1953A9F0">
                  <wp:extent cx="1895475" cy="354330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C416081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Вертикальное дублирование анкерных точек в анкерном устройстве. Угол между точками A и B должен быть не более 30°.</w:t>
            </w:r>
          </w:p>
          <w:p w14:paraId="431FE890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Расстояние между точками должно быть не менее 20 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см</w:t>
            </w:r>
          </w:p>
        </w:tc>
      </w:tr>
      <w:tr w:rsidR="00000000" w:rsidRPr="0050575E" w14:paraId="4BDD9A23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F2671DA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  <w:bookmarkStart w:id="179" w:name="a25"/>
            <w:bookmarkEnd w:id="179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0EAADE9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39AB1AE7" wp14:editId="7433EB07">
                  <wp:extent cx="2181225" cy="106680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61E84E8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Оттяжка, установленная на 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канат, может быть скользящей, когда канат просто проходит через карабин оттяжки (а), и фиксированной, когда канат крепится в карабин оттяжки узлом «Австрийский проводник» (б). В первом случае (пункт 3), (а) оттяжка нагружается равнодействующей силой натяже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ния каната, а во втором случае (пункт 4), (б) может подгружаться еще и частью нагрузки каната, так как исключена возможность проскальзывания оттяжки вдоль каната. Это необходимо учитывать при установке оттяжек, стараясь располагать их по биссектрисе угла м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ежду направлениями приложения нагрузок на опорный канат</w:t>
            </w:r>
          </w:p>
        </w:tc>
      </w:tr>
      <w:tr w:rsidR="00000000" w:rsidRPr="0050575E" w14:paraId="369D177D" w14:textId="77777777">
        <w:trPr>
          <w:trHeight w:val="240"/>
        </w:trPr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F6F1319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  <w:bookmarkStart w:id="180" w:name="a26"/>
            <w:bookmarkEnd w:id="180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33C6C84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06CC66F4" wp14:editId="6A965868">
                  <wp:extent cx="2181225" cy="11620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D3E7" w14:textId="77777777" w:rsidR="00000000" w:rsidRPr="0050575E" w:rsidRDefault="00CD646F">
            <w:pPr>
              <w:rPr>
                <w:rFonts w:ascii="Arial Narrow" w:hAnsi="Arial Narrow"/>
                <w:color w:val="000000"/>
                <w:sz w:val="28"/>
                <w:szCs w:val="28"/>
              </w:rPr>
            </w:pPr>
          </w:p>
        </w:tc>
      </w:tr>
    </w:tbl>
    <w:p w14:paraId="439AF6B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p w14:paraId="2AF6CDCD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Прочность оттяжек и надежность их закрепления должны соответствовать прочности и надежности закрепления канатов. Конструкции оттяжек и способы их соединения с канатом предписываются проектной документацией.</w:t>
      </w:r>
    </w:p>
    <w:p w14:paraId="594201B8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установке каната на уровне плоскости опоры для ступней ног не следует предварительно натягивать его. При этом длина каната должна быть подобрана таким образом, чтобы закрепленный на концах и натянутый посередине усилием 100 Н (10 кгс) канат не выходил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за габаритные размеры конструктивных элементов, на которые он устанавливается.</w:t>
      </w:r>
    </w:p>
    <w:p w14:paraId="5448DE4A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Величина провисания каната анкерной линии контролируется согласно таблице 2.</w:t>
      </w:r>
    </w:p>
    <w:p w14:paraId="0A848CAF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p w14:paraId="1A15DA36" w14:textId="77777777" w:rsidR="00000000" w:rsidRPr="0050575E" w:rsidRDefault="00CD646F">
      <w:pPr>
        <w:pStyle w:val="onestring"/>
        <w:rPr>
          <w:rFonts w:ascii="Arial Narrow" w:hAnsi="Arial Narrow"/>
          <w:color w:val="000000"/>
          <w:sz w:val="28"/>
          <w:szCs w:val="28"/>
        </w:rPr>
      </w:pPr>
      <w:bookmarkStart w:id="181" w:name="a19"/>
      <w:bookmarkEnd w:id="181"/>
      <w:r w:rsidRPr="0050575E">
        <w:rPr>
          <w:rFonts w:ascii="Arial Narrow" w:hAnsi="Arial Narrow"/>
          <w:color w:val="000000"/>
          <w:sz w:val="28"/>
          <w:szCs w:val="28"/>
        </w:rPr>
        <w:t>Таблица 2</w:t>
      </w:r>
    </w:p>
    <w:p w14:paraId="53610BC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414"/>
        <w:gridCol w:w="2557"/>
        <w:gridCol w:w="2527"/>
        <w:gridCol w:w="1874"/>
      </w:tblGrid>
      <w:tr w:rsidR="00000000" w:rsidRPr="0050575E" w14:paraId="3A7C7B9E" w14:textId="77777777">
        <w:trPr>
          <w:trHeight w:val="240"/>
        </w:trPr>
        <w:tc>
          <w:tcPr>
            <w:tcW w:w="1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D0DBA0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Расстояние между точками закрепления, м</w:t>
            </w:r>
          </w:p>
        </w:tc>
        <w:tc>
          <w:tcPr>
            <w:tcW w:w="1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A70F4A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Величина предварительного натяжения каната, Н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 (кгс)</w:t>
            </w:r>
          </w:p>
        </w:tc>
        <w:tc>
          <w:tcPr>
            <w:tcW w:w="2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0254C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Контролируемая величина провисания каната в середине пролета, мм, при диаметре каната, мм</w:t>
            </w:r>
          </w:p>
        </w:tc>
      </w:tr>
      <w:tr w:rsidR="00000000" w:rsidRPr="0050575E" w14:paraId="7FB46DD0" w14:textId="77777777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F1DF6" w14:textId="77777777" w:rsidR="00000000" w:rsidRPr="0050575E" w:rsidRDefault="00CD646F">
            <w:pPr>
              <w:rPr>
                <w:rFonts w:ascii="Arial Narrow" w:hAnsi="Arial Narrow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D3DBB" w14:textId="77777777" w:rsidR="00000000" w:rsidRPr="0050575E" w:rsidRDefault="00CD646F">
            <w:pPr>
              <w:rPr>
                <w:rFonts w:ascii="Arial Narrow" w:hAnsi="Arial Narrow"/>
                <w:color w:val="000000"/>
                <w:sz w:val="28"/>
                <w:szCs w:val="28"/>
              </w:rPr>
            </w:pP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46273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8,8; 9,1; 9,7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5A712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10,5; 11,0</w:t>
            </w:r>
          </w:p>
        </w:tc>
      </w:tr>
      <w:tr w:rsidR="00000000" w:rsidRPr="0050575E" w14:paraId="3BA14EC9" w14:textId="77777777">
        <w:trPr>
          <w:trHeight w:val="240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7E5B3A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22B026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1000 (100)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7094F90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B3E2F1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75</w:t>
            </w:r>
          </w:p>
        </w:tc>
      </w:tr>
      <w:tr w:rsidR="00000000" w:rsidRPr="0050575E" w14:paraId="0A2D71A8" w14:textId="77777777">
        <w:trPr>
          <w:trHeight w:val="240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6584F29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4E19F13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1000 (100)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EA08B2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007E6C9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300</w:t>
            </w:r>
          </w:p>
        </w:tc>
      </w:tr>
      <w:tr w:rsidR="00000000" w:rsidRPr="0050575E" w14:paraId="350A481A" w14:textId="77777777">
        <w:trPr>
          <w:trHeight w:val="240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C6DFC32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270CC8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2000 (200)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C641483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673D6F5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340</w:t>
            </w:r>
          </w:p>
        </w:tc>
      </w:tr>
      <w:tr w:rsidR="00000000" w:rsidRPr="0050575E" w14:paraId="04AA0D66" w14:textId="77777777">
        <w:trPr>
          <w:trHeight w:val="240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67CD1C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D88B24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3000 (300)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02D539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5EBDDD5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400</w:t>
            </w:r>
          </w:p>
        </w:tc>
      </w:tr>
      <w:tr w:rsidR="00000000" w:rsidRPr="0050575E" w14:paraId="56E775F4" w14:textId="77777777">
        <w:trPr>
          <w:trHeight w:val="240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AD0AD7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29A820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4000 (400)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C7BD07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4F9315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480</w:t>
            </w:r>
          </w:p>
        </w:tc>
      </w:tr>
    </w:tbl>
    <w:p w14:paraId="08A5023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p w14:paraId="3D51982C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Соотношения между величинами предварительного натяжения и провисания каната в середине пролета для канатов, не указанных в таблице 2, должны устанавливаться межгосударственными стандартами на канаты конкретных конструкций.</w:t>
      </w:r>
    </w:p>
    <w:p w14:paraId="7E47945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При измерении величины провисания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каната канат должен быть освобожден от закрепления к промежуточным опорам.</w:t>
      </w:r>
    </w:p>
    <w:p w14:paraId="1B11DA71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Предельное отклонение контролируемой величины от данных, указанных в таблице 2, 3 +/– 15 мм.</w:t>
      </w:r>
    </w:p>
    <w:p w14:paraId="16F5F400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Распределение нагрузок на анкерные точки в зависимости от угла провисания горизонтально</w:t>
      </w:r>
      <w:r w:rsidRPr="0050575E">
        <w:rPr>
          <w:rFonts w:ascii="Arial Narrow" w:hAnsi="Arial Narrow"/>
          <w:color w:val="000000"/>
          <w:sz w:val="28"/>
          <w:szCs w:val="28"/>
        </w:rPr>
        <w:t xml:space="preserve"> установленного страховочного (грузового) каната приведены в пункте 1 таблицы 1.</w:t>
      </w:r>
    </w:p>
    <w:p w14:paraId="749E5A65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В случае крепления каната за две анкерные точки угол между плечами петель должен быть не более 90°. При этом нагрузка на плечи должна распределяться равномерно (рисунок 1).</w:t>
      </w:r>
    </w:p>
    <w:p w14:paraId="79FECFF2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 xml:space="preserve">В </w:t>
      </w:r>
      <w:r w:rsidRPr="0050575E">
        <w:rPr>
          <w:rFonts w:ascii="Arial Narrow" w:hAnsi="Arial Narrow"/>
          <w:color w:val="000000"/>
          <w:sz w:val="28"/>
          <w:szCs w:val="28"/>
        </w:rPr>
        <w:t>случае крепления каната за анкерное устройство, состоящее из двух анкерных точек, соединенных замкнутой петлей (без крепления петли за анкерные точки), угол между плечами петель должен быть не более 45°. При этом нагрузка на плечи должна распределяться рав</w:t>
      </w:r>
      <w:r w:rsidRPr="0050575E">
        <w:rPr>
          <w:rFonts w:ascii="Arial Narrow" w:hAnsi="Arial Narrow"/>
          <w:color w:val="000000"/>
          <w:sz w:val="28"/>
          <w:szCs w:val="28"/>
        </w:rPr>
        <w:t>номерно.</w:t>
      </w:r>
    </w:p>
    <w:p w14:paraId="3F7C6F79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lastRenderedPageBreak/>
        <w:t>Если канат крепится только за одну из двух анкерных точек, вторая анкерная точка должна располагаться выше первой, а угол между ними должен быть не более 30° и расстояние между ними должно быть не менее 20 см (пункт 2 таблицы 1).</w:t>
      </w:r>
    </w:p>
    <w:p w14:paraId="23CD58D7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8"/>
        <w:gridCol w:w="3344"/>
      </w:tblGrid>
      <w:tr w:rsidR="00000000" w:rsidRPr="0050575E" w14:paraId="4D5672B1" w14:textId="77777777">
        <w:tc>
          <w:tcPr>
            <w:tcW w:w="321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7D5E874" w14:textId="77777777" w:rsidR="00000000" w:rsidRPr="0050575E" w:rsidRDefault="00CD646F">
            <w:pPr>
              <w:pStyle w:val="newncpi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8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4437466" w14:textId="77777777" w:rsidR="00000000" w:rsidRPr="0050575E" w:rsidRDefault="00CD646F">
            <w:pPr>
              <w:pStyle w:val="append1"/>
              <w:rPr>
                <w:rFonts w:ascii="Arial Narrow" w:hAnsi="Arial Narrow"/>
                <w:color w:val="000000"/>
                <w:sz w:val="28"/>
                <w:szCs w:val="28"/>
              </w:rPr>
            </w:pPr>
            <w:bookmarkStart w:id="182" w:name="a12"/>
            <w:bookmarkEnd w:id="182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Приложение 7</w:t>
            </w:r>
          </w:p>
          <w:p w14:paraId="2AD520C2" w14:textId="77777777" w:rsidR="00000000" w:rsidRPr="0050575E" w:rsidRDefault="00CD646F">
            <w:pPr>
              <w:pStyle w:val="append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к Правилам по охране труда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 xml:space="preserve">при выполнении работ на высоте </w:t>
            </w:r>
          </w:p>
        </w:tc>
      </w:tr>
    </w:tbl>
    <w:p w14:paraId="087ABD55" w14:textId="77777777" w:rsidR="00000000" w:rsidRPr="0050575E" w:rsidRDefault="00CD646F">
      <w:pPr>
        <w:pStyle w:val="titlep"/>
        <w:jc w:val="lef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СХЕМЫ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систем обеспечения безопасности работающих при перемещении по конструкциям, зданиям и деревьям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75"/>
        <w:gridCol w:w="4111"/>
        <w:gridCol w:w="4686"/>
      </w:tblGrid>
      <w:tr w:rsidR="00000000" w:rsidRPr="0050575E" w14:paraId="3CF7F5FE" w14:textId="77777777">
        <w:trPr>
          <w:trHeight w:val="24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7BE0ED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№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>п/п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4D1BD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Графическая схема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31BBA2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Описание графической схемы</w:t>
            </w:r>
          </w:p>
        </w:tc>
      </w:tr>
      <w:tr w:rsidR="00000000" w:rsidRPr="0050575E" w14:paraId="0510E08E" w14:textId="77777777">
        <w:trPr>
          <w:trHeight w:val="24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FA4E2D5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39EB98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24CA8FB5" wp14:editId="09F7EB3F">
                  <wp:extent cx="2143125" cy="301942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B405A11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Работающий обязан осуществлять присоединение карабина за несущие конструкции, обеспечивая свою безопасность за счет непрерывности самостраховки при перемещени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и по конструкциям, зданиям на высоте, в том числе подъеме на них или спуске с них в случаях, когда невозможно организовать страховочную систему.</w:t>
            </w:r>
          </w:p>
          <w:p w14:paraId="2ECC18D7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Обозначения на схеме:</w:t>
            </w:r>
          </w:p>
          <w:p w14:paraId="66E1C1B3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 – страховочная привязь;</w:t>
            </w:r>
          </w:p>
          <w:p w14:paraId="7DD0E8CF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 – стропы самостраховки;</w:t>
            </w:r>
          </w:p>
          <w:p w14:paraId="528045E8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 – амортизатор;</w:t>
            </w:r>
          </w:p>
          <w:p w14:paraId="1E06C71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4 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– соединительный элемент (карабин), который позволяет работающему присоединять страховочную систему для того, чтобы соединить себя прямо или косвенно с опорой. Конструкция карабина должна исключать случайное открытие, а также исключать защемление и травмир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ование рук при работе с ним</w:t>
            </w:r>
          </w:p>
        </w:tc>
      </w:tr>
      <w:tr w:rsidR="00000000" w:rsidRPr="0050575E" w14:paraId="39C0CC75" w14:textId="77777777">
        <w:trPr>
          <w:trHeight w:val="24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3834C39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F102018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07089739" wp14:editId="6F9E162F">
                  <wp:extent cx="2143125" cy="10953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78ABF615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Работающий обязан осуществлять присоединение карабина за несущие констру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кции, обеспечивая свою безопасность за счет непрерывности самостраховки при горизонтальном перемещении по конструкциям на высоте в случаях, когда невозможно организовать страховочную систему.</w:t>
            </w:r>
          </w:p>
          <w:p w14:paraId="780C7AC3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Обозначения на схеме:</w:t>
            </w:r>
          </w:p>
          <w:p w14:paraId="11CE83D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 – страховочная привязь;</w:t>
            </w:r>
          </w:p>
          <w:p w14:paraId="3AA50329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 – стропы самос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траховки;</w:t>
            </w:r>
          </w:p>
          <w:p w14:paraId="677701E0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 – амортизатор;</w:t>
            </w:r>
          </w:p>
          <w:p w14:paraId="5B8FE13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 – соединительный элемент (карабин)</w:t>
            </w:r>
          </w:p>
        </w:tc>
      </w:tr>
      <w:tr w:rsidR="00000000" w:rsidRPr="0050575E" w14:paraId="3A4DFEAD" w14:textId="77777777">
        <w:trPr>
          <w:trHeight w:val="24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470828A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B4CC066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1EC5F6EC" wp14:editId="2B9E7A4D">
                  <wp:extent cx="2143125" cy="10382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DE1D9" w14:textId="77777777" w:rsidR="00000000" w:rsidRPr="0050575E" w:rsidRDefault="00CD646F">
            <w:pPr>
              <w:rPr>
                <w:rFonts w:ascii="Arial Narrow" w:hAnsi="Arial Narrow"/>
                <w:color w:val="000000"/>
                <w:sz w:val="28"/>
                <w:szCs w:val="28"/>
              </w:rPr>
            </w:pPr>
          </w:p>
        </w:tc>
      </w:tr>
      <w:tr w:rsidR="00000000" w:rsidRPr="0050575E" w14:paraId="0D958652" w14:textId="77777777">
        <w:trPr>
          <w:trHeight w:val="24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D2FF934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2.2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4782F3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79C6A925" wp14:editId="5553F417">
                  <wp:extent cx="2143125" cy="100012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8E77D" w14:textId="77777777" w:rsidR="00000000" w:rsidRPr="0050575E" w:rsidRDefault="00CD646F">
            <w:pPr>
              <w:rPr>
                <w:rFonts w:ascii="Arial Narrow" w:hAnsi="Arial Narrow"/>
                <w:color w:val="000000"/>
                <w:sz w:val="28"/>
                <w:szCs w:val="28"/>
              </w:rPr>
            </w:pPr>
          </w:p>
        </w:tc>
      </w:tr>
      <w:tr w:rsidR="00000000" w:rsidRPr="0050575E" w14:paraId="1EDFE7D7" w14:textId="77777777">
        <w:trPr>
          <w:trHeight w:val="24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C4EBE72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3ED0045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10C7F5BE" wp14:editId="622B3644">
                  <wp:extent cx="2143125" cy="100012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01D47" w14:textId="77777777" w:rsidR="00000000" w:rsidRPr="0050575E" w:rsidRDefault="00CD646F">
            <w:pPr>
              <w:rPr>
                <w:rFonts w:ascii="Arial Narrow" w:hAnsi="Arial Narrow"/>
                <w:color w:val="000000"/>
                <w:sz w:val="28"/>
                <w:szCs w:val="28"/>
              </w:rPr>
            </w:pPr>
          </w:p>
        </w:tc>
      </w:tr>
      <w:tr w:rsidR="00000000" w:rsidRPr="0050575E" w14:paraId="26DB615F" w14:textId="77777777">
        <w:trPr>
          <w:trHeight w:val="24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ECDDBA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A715B03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2ECDAA0B" wp14:editId="23012B95">
                  <wp:extent cx="2143125" cy="453390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9BD296E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Работающий обязан осуществлять организацию временных анкерных точек с фактором падения не более 1 (схема 1 приложения 8), при перемещении по конструкциям и высотным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 объектам с обеспечением своей безопасности вторым работающим (страхующим).</w:t>
            </w:r>
          </w:p>
          <w:p w14:paraId="28EB224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Обозначения на схеме:</w:t>
            </w:r>
          </w:p>
          <w:p w14:paraId="5F8FA66F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 – страховочная привязь;</w:t>
            </w:r>
          </w:p>
          <w:p w14:paraId="24F0CE96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 – страхующий канат;</w:t>
            </w:r>
          </w:p>
          <w:p w14:paraId="4532174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 – амортизатор;</w:t>
            </w:r>
          </w:p>
          <w:p w14:paraId="2DB4B167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 – соединительный элемент (карабин);</w:t>
            </w:r>
          </w:p>
          <w:p w14:paraId="08067A63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5 – устройство, приводимое в действие вручную и создающ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ее трение, которое позволяет страхующему совершать управляемое перемещение страхующего каната и остановку (без использования рук) в любом месте на страхующем канате;</w:t>
            </w:r>
          </w:p>
          <w:p w14:paraId="7B91E3C1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6 – защита рук страхующего</w:t>
            </w:r>
          </w:p>
        </w:tc>
      </w:tr>
      <w:tr w:rsidR="00000000" w:rsidRPr="0050575E" w14:paraId="2199E88C" w14:textId="77777777">
        <w:trPr>
          <w:trHeight w:val="24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9332F89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 </w:t>
            </w:r>
            <w:bookmarkStart w:id="183" w:name="a14"/>
            <w:bookmarkEnd w:id="183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4BB3732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7EF1C6D2" wp14:editId="1C65625F">
                  <wp:extent cx="2247900" cy="21907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E56B8CD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Работающий обязан осуществлять работу, обеспечивая свою безопасность за счет непрерывности страховки при перемещении по дереву и его частям.</w:t>
            </w:r>
          </w:p>
          <w:p w14:paraId="1FFC6B70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Обозначения на схеме:</w:t>
            </w:r>
          </w:p>
          <w:p w14:paraId="31B26EC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 – система п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озиционирования;</w:t>
            </w:r>
          </w:p>
          <w:p w14:paraId="25514A0C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 – страхующая система;</w:t>
            </w:r>
          </w:p>
          <w:p w14:paraId="3A928234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 – специальные лазы</w:t>
            </w:r>
          </w:p>
        </w:tc>
      </w:tr>
      <w:tr w:rsidR="00000000" w:rsidRPr="0050575E" w14:paraId="2F970CBE" w14:textId="77777777">
        <w:trPr>
          <w:trHeight w:val="24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87B0CAA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3A1AC6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787BA88E" wp14:editId="3AFE4BD1">
                  <wp:extent cx="1190625" cy="220980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EB7D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48AF710F" wp14:editId="0D912804">
                  <wp:extent cx="2114550" cy="284797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8BE97B5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Техника сдвоенной веревки.</w:t>
            </w:r>
          </w:p>
          <w:p w14:paraId="62CEB8DE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 производстве работ по обслуживанию деревьев допускается не использовать специальные лазы. Применение страхующей системы (1) и системы позиционирования (2) при непосредственном производстве работ обязательно, а при перемещении по дереву к месту производ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ства работ допускается использовать только страхующую систему (1). Расположение точки крепления страхующей системы определяется исходя из условий производства работ с обязательным соблюдением требований пункта 1 приложения 1</w:t>
            </w:r>
          </w:p>
        </w:tc>
      </w:tr>
      <w:tr w:rsidR="00000000" w:rsidRPr="0050575E" w14:paraId="5E210237" w14:textId="77777777">
        <w:trPr>
          <w:trHeight w:val="240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0D0A4AC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6F4A378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14B8D395" wp14:editId="1199C277">
                  <wp:extent cx="1257300" cy="22764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1C044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52C5FFB5" wp14:editId="10EFB09A">
                  <wp:extent cx="2114550" cy="28479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E79B26B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Техника одинарной веревки.</w:t>
            </w:r>
          </w:p>
          <w:p w14:paraId="0DBE71D0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При производстве работ по обслуживанию деревьев допускается не использовать специальные лазы. Применение страхующей системы (1) и системы позиционирования (2) при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непосредственном производстве работ обязательно, а при перемещении по дереву к месту производства работ допускается использовать только страхующую систему (1). Расположение точки крепления (верхняя или нижняя) страхующей системы определяется исходя из усло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вий производства работ с обязательным соблюдением требований пункта 1 приложения 1</w:t>
            </w:r>
          </w:p>
        </w:tc>
      </w:tr>
    </w:tbl>
    <w:p w14:paraId="335EE706" w14:textId="77777777" w:rsidR="00000000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8"/>
        <w:gridCol w:w="3344"/>
      </w:tblGrid>
      <w:tr w:rsidR="00000000" w:rsidRPr="0050575E" w14:paraId="5E372E91" w14:textId="77777777">
        <w:tc>
          <w:tcPr>
            <w:tcW w:w="3216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AD1B25C" w14:textId="77777777" w:rsidR="00000000" w:rsidRPr="0050575E" w:rsidRDefault="00CD646F">
            <w:pPr>
              <w:pStyle w:val="newncpi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84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9B463D1" w14:textId="77777777" w:rsidR="00000000" w:rsidRPr="0050575E" w:rsidRDefault="00CD646F">
            <w:pPr>
              <w:pStyle w:val="append1"/>
              <w:rPr>
                <w:rFonts w:ascii="Arial Narrow" w:hAnsi="Arial Narrow"/>
                <w:color w:val="000000"/>
                <w:sz w:val="28"/>
                <w:szCs w:val="28"/>
              </w:rPr>
            </w:pPr>
            <w:bookmarkStart w:id="184" w:name="a13"/>
            <w:bookmarkEnd w:id="184"/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Приложение 8</w:t>
            </w:r>
          </w:p>
          <w:p w14:paraId="58660E15" w14:textId="77777777" w:rsidR="00000000" w:rsidRPr="0050575E" w:rsidRDefault="00CD646F">
            <w:pPr>
              <w:pStyle w:val="append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 xml:space="preserve">к Правилам по охране труда 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br/>
              <w:t xml:space="preserve">при выполнении работ на высоте </w:t>
            </w:r>
          </w:p>
        </w:tc>
      </w:tr>
    </w:tbl>
    <w:p w14:paraId="060262F2" w14:textId="77777777" w:rsidR="00000000" w:rsidRPr="0050575E" w:rsidRDefault="00CD646F">
      <w:pPr>
        <w:pStyle w:val="titlep"/>
        <w:jc w:val="left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СХЕМЫ</w:t>
      </w:r>
      <w:r w:rsidRPr="0050575E">
        <w:rPr>
          <w:rFonts w:ascii="Arial Narrow" w:hAnsi="Arial Narrow"/>
          <w:color w:val="000000"/>
          <w:sz w:val="28"/>
          <w:szCs w:val="28"/>
        </w:rPr>
        <w:br/>
        <w:t>тормозных систем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699"/>
        <w:gridCol w:w="3907"/>
        <w:gridCol w:w="4766"/>
      </w:tblGrid>
      <w:tr w:rsidR="00000000" w:rsidRPr="0050575E" w14:paraId="782514B4" w14:textId="77777777">
        <w:trPr>
          <w:trHeight w:val="240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9A9177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№</w:t>
            </w:r>
          </w:p>
          <w:p w14:paraId="58CB5AD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схемы</w:t>
            </w:r>
          </w:p>
        </w:tc>
        <w:tc>
          <w:tcPr>
            <w:tcW w:w="2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69F249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Графическая схема тормозной системы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8082C1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Характеристика тормозной системы</w:t>
            </w:r>
          </w:p>
        </w:tc>
      </w:tr>
      <w:tr w:rsidR="00000000" w:rsidRPr="0050575E" w14:paraId="0C53E402" w14:textId="77777777">
        <w:trPr>
          <w:trHeight w:val="240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98417D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153B3F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8E8368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3</w:t>
            </w:r>
          </w:p>
        </w:tc>
      </w:tr>
      <w:tr w:rsidR="00000000" w:rsidRPr="0050575E" w14:paraId="14B30309" w14:textId="77777777">
        <w:trPr>
          <w:trHeight w:val="240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095ECF30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53F093B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5656C25C" wp14:editId="596B2906">
                  <wp:extent cx="1619250" cy="1524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E51D707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Использование устройства для спуска по канату с 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автоматической блокировкой (с остановкой без использования рук)</w:t>
            </w:r>
          </w:p>
        </w:tc>
      </w:tr>
      <w:tr w:rsidR="00000000" w:rsidRPr="0050575E" w14:paraId="2B195FD3" w14:textId="77777777">
        <w:trPr>
          <w:trHeight w:val="240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32881B6E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2A91166A" w14:textId="77777777" w:rsidR="00000000" w:rsidRPr="0050575E" w:rsidRDefault="00CD646F">
            <w:pPr>
              <w:pStyle w:val="table10"/>
              <w:jc w:val="center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inline distT="0" distB="0" distL="0" distR="0" wp14:anchorId="7F11B0B4" wp14:editId="64B4EE50">
                  <wp:extent cx="2066925" cy="206692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1B15B6FA" w14:textId="77777777" w:rsidR="00000000" w:rsidRPr="0050575E" w:rsidRDefault="00CD646F">
            <w:pPr>
              <w:pStyle w:val="table10"/>
              <w:ind w:firstLine="284"/>
              <w:jc w:val="both"/>
              <w:rPr>
                <w:rFonts w:ascii="Arial Narrow" w:hAnsi="Arial Narrow"/>
                <w:color w:val="000000"/>
                <w:sz w:val="28"/>
                <w:szCs w:val="28"/>
              </w:rPr>
            </w:pP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Через устройство для спуска с ручным управлением и</w:t>
            </w:r>
            <w:r w:rsidRPr="0050575E">
              <w:rPr>
                <w:rFonts w:ascii="Arial Narrow" w:hAnsi="Arial Narrow"/>
                <w:color w:val="000000"/>
                <w:sz w:val="28"/>
                <w:szCs w:val="28"/>
              </w:rPr>
              <w:t> автоматической блокировкой спуска</w:t>
            </w:r>
          </w:p>
        </w:tc>
      </w:tr>
    </w:tbl>
    <w:p w14:paraId="077DF4AD" w14:textId="77777777" w:rsidR="00CD646F" w:rsidRPr="0050575E" w:rsidRDefault="00CD646F">
      <w:pPr>
        <w:pStyle w:val="newncpi"/>
        <w:rPr>
          <w:rFonts w:ascii="Arial Narrow" w:hAnsi="Arial Narrow"/>
          <w:color w:val="000000"/>
          <w:sz w:val="28"/>
          <w:szCs w:val="28"/>
        </w:rPr>
      </w:pPr>
      <w:r w:rsidRPr="0050575E">
        <w:rPr>
          <w:rFonts w:ascii="Arial Narrow" w:hAnsi="Arial Narrow"/>
          <w:color w:val="000000"/>
          <w:sz w:val="28"/>
          <w:szCs w:val="28"/>
        </w:rPr>
        <w:t> </w:t>
      </w:r>
    </w:p>
    <w:sectPr w:rsidR="00CD646F" w:rsidRPr="0050575E" w:rsidSect="0050575E">
      <w:pgSz w:w="12240" w:h="15840"/>
      <w:pgMar w:top="709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binfo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4E3D"/>
    <w:rsid w:val="0050575E"/>
    <w:rsid w:val="00CD646F"/>
    <w:rsid w:val="00EA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6FC12"/>
  <w15:docId w15:val="{D21197FF-C71E-4D62-AF0F-5ED4F30F9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  <w:shd w:val="clear" w:color="auto" w:fill="auto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  <w:shd w:val="clear" w:color="auto" w:fill="auto"/>
    </w:rPr>
  </w:style>
  <w:style w:type="character" w:styleId="HTML">
    <w:name w:val="HTML Acronym"/>
    <w:basedOn w:val="a0"/>
    <w:uiPriority w:val="99"/>
    <w:semiHidden/>
    <w:unhideWhenUsed/>
    <w:rPr>
      <w:color w:val="000000"/>
      <w:shd w:val="clear" w:color="auto" w:fill="FFFF00"/>
    </w:rPr>
  </w:style>
  <w:style w:type="character" w:styleId="HTML0">
    <w:name w:val="HTML Cite"/>
    <w:basedOn w:val="a0"/>
    <w:uiPriority w:val="99"/>
    <w:semiHidden/>
    <w:unhideWhenUsed/>
    <w:rPr>
      <w:i/>
      <w:iCs/>
      <w:shd w:val="clear" w:color="auto" w:fill="D8D8D8"/>
    </w:rPr>
  </w:style>
  <w:style w:type="character" w:styleId="HTML1">
    <w:name w:val="HTML Code"/>
    <w:basedOn w:val="a0"/>
    <w:uiPriority w:val="99"/>
    <w:semiHidden/>
    <w:unhideWhenUsed/>
    <w:rPr>
      <w:rFonts w:ascii="Courier New" w:eastAsiaTheme="minorEastAsia" w:hAnsi="Courier New" w:cs="Courier New" w:hint="default"/>
      <w:sz w:val="24"/>
      <w:szCs w:val="24"/>
    </w:rPr>
  </w:style>
  <w:style w:type="character" w:styleId="HTML2">
    <w:name w:val="HTML Definition"/>
    <w:basedOn w:val="a0"/>
    <w:uiPriority w:val="99"/>
    <w:semiHidden/>
    <w:unhideWhenUsed/>
    <w:rPr>
      <w:i/>
      <w:iCs/>
    </w:rPr>
  </w:style>
  <w:style w:type="character" w:styleId="HTML3">
    <w:name w:val="HTML Keyboard"/>
    <w:basedOn w:val="a0"/>
    <w:uiPriority w:val="99"/>
    <w:semiHidden/>
    <w:unhideWhenUsed/>
    <w:rPr>
      <w:rFonts w:ascii="Courier New" w:eastAsiaTheme="minorEastAsia" w:hAnsi="Courier New" w:cs="Courier New" w:hint="default"/>
      <w:sz w:val="24"/>
      <w:szCs w:val="24"/>
    </w:rPr>
  </w:style>
  <w:style w:type="paragraph" w:styleId="HTML4">
    <w:name w:val="HTML Preformatted"/>
    <w:basedOn w:val="a"/>
    <w:link w:val="HTML5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HTML5">
    <w:name w:val="Стандартный HTML Знак"/>
    <w:basedOn w:val="a0"/>
    <w:link w:val="HTML4"/>
    <w:uiPriority w:val="99"/>
    <w:semiHidden/>
    <w:rPr>
      <w:rFonts w:ascii="Courier New" w:hAnsi="Courier New" w:cs="Courier New"/>
      <w:sz w:val="24"/>
      <w:szCs w:val="24"/>
    </w:rPr>
  </w:style>
  <w:style w:type="character" w:styleId="HTML6">
    <w:name w:val="HTML Sample"/>
    <w:basedOn w:val="a0"/>
    <w:uiPriority w:val="99"/>
    <w:semiHidden/>
    <w:unhideWhenUsed/>
    <w:rPr>
      <w:rFonts w:ascii="Courier New" w:eastAsiaTheme="minorEastAsia" w:hAnsi="Courier New" w:cs="Courier New" w:hint="default"/>
      <w:sz w:val="24"/>
      <w:szCs w:val="24"/>
    </w:rPr>
  </w:style>
  <w:style w:type="character" w:styleId="a5">
    <w:name w:val="Strong"/>
    <w:basedOn w:val="a0"/>
    <w:uiPriority w:val="22"/>
    <w:qFormat/>
    <w:rPr>
      <w:b/>
      <w:bCs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nnouncement-authorname">
    <w:name w:val="announcement-author_name"/>
    <w:basedOn w:val="a"/>
    <w:pPr>
      <w:spacing w:after="9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rt">
    <w:name w:val="part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rticle">
    <w:name w:val="article"/>
    <w:basedOn w:val="a"/>
    <w:pPr>
      <w:spacing w:before="360" w:after="360" w:line="240" w:lineRule="auto"/>
      <w:ind w:left="1922" w:hanging="1355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title">
    <w:name w:val="title"/>
    <w:basedOn w:val="a"/>
    <w:pPr>
      <w:spacing w:before="360" w:after="360" w:line="240" w:lineRule="auto"/>
      <w:ind w:right="2268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titlencpi">
    <w:name w:val="titlencpi"/>
    <w:basedOn w:val="a"/>
    <w:pPr>
      <w:spacing w:before="360" w:after="360" w:line="240" w:lineRule="auto"/>
      <w:ind w:right="2268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spaper">
    <w:name w:val="aspaper"/>
    <w:basedOn w:val="a"/>
    <w:pPr>
      <w:spacing w:after="0" w:line="240" w:lineRule="auto"/>
      <w:jc w:val="center"/>
    </w:pPr>
    <w:rPr>
      <w:rFonts w:ascii="Times New Roman" w:hAnsi="Times New Roman" w:cs="Times New Roman"/>
      <w:b/>
      <w:bCs/>
      <w:color w:val="FF0000"/>
      <w:sz w:val="24"/>
      <w:szCs w:val="24"/>
    </w:rPr>
  </w:style>
  <w:style w:type="paragraph" w:customStyle="1" w:styleId="chapter">
    <w:name w:val="chapter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titleg">
    <w:name w:val="titleg"/>
    <w:basedOn w:val="a"/>
    <w:pPr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titlepr">
    <w:name w:val="titlepr"/>
    <w:basedOn w:val="a"/>
    <w:pPr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gree">
    <w:name w:val="agree"/>
    <w:basedOn w:val="a"/>
    <w:pPr>
      <w:spacing w:after="28" w:line="240" w:lineRule="auto"/>
    </w:pPr>
    <w:rPr>
      <w:rFonts w:ascii="Times New Roman" w:hAnsi="Times New Roman" w:cs="Times New Roman"/>
      <w:i/>
      <w:iCs/>
    </w:rPr>
  </w:style>
  <w:style w:type="paragraph" w:customStyle="1" w:styleId="razdel">
    <w:name w:val="razdel"/>
    <w:basedOn w:val="a"/>
    <w:pPr>
      <w:spacing w:after="0" w:line="240" w:lineRule="auto"/>
      <w:ind w:firstLine="567"/>
      <w:jc w:val="center"/>
    </w:pPr>
    <w:rPr>
      <w:rFonts w:ascii="Times New Roman" w:hAnsi="Times New Roman" w:cs="Times New Roman"/>
      <w:b/>
      <w:bCs/>
      <w:caps/>
      <w:sz w:val="32"/>
      <w:szCs w:val="32"/>
    </w:rPr>
  </w:style>
  <w:style w:type="paragraph" w:customStyle="1" w:styleId="podrazdel">
    <w:name w:val="podrazdel"/>
    <w:basedOn w:val="a"/>
    <w:pPr>
      <w:spacing w:after="0" w:line="24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titlep">
    <w:name w:val="titlep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onestring">
    <w:name w:val="onestring"/>
    <w:basedOn w:val="a"/>
    <w:pPr>
      <w:spacing w:before="160" w:line="240" w:lineRule="auto"/>
      <w:jc w:val="right"/>
    </w:pPr>
    <w:rPr>
      <w:rFonts w:ascii="Times New Roman" w:hAnsi="Times New Roman" w:cs="Times New Roman"/>
    </w:rPr>
  </w:style>
  <w:style w:type="paragraph" w:customStyle="1" w:styleId="titleu">
    <w:name w:val="titleu"/>
    <w:basedOn w:val="a"/>
    <w:pPr>
      <w:spacing w:before="360" w:after="36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titlek">
    <w:name w:val="titlek"/>
    <w:basedOn w:val="a"/>
    <w:pPr>
      <w:spacing w:before="360" w:after="0" w:line="240" w:lineRule="auto"/>
      <w:jc w:val="center"/>
    </w:pPr>
    <w:rPr>
      <w:rFonts w:ascii="Times New Roman" w:hAnsi="Times New Roman" w:cs="Times New Roman"/>
      <w:caps/>
      <w:sz w:val="24"/>
      <w:szCs w:val="24"/>
    </w:rPr>
  </w:style>
  <w:style w:type="paragraph" w:customStyle="1" w:styleId="izvlechen">
    <w:name w:val="izvlechen"/>
    <w:basedOn w:val="a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point">
    <w:name w:val="point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underpoint">
    <w:name w:val="underpoint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igned">
    <w:name w:val="signed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odobren">
    <w:name w:val="odobren"/>
    <w:basedOn w:val="a"/>
    <w:pPr>
      <w:spacing w:after="0" w:line="240" w:lineRule="auto"/>
    </w:pPr>
    <w:rPr>
      <w:rFonts w:ascii="Times New Roman" w:hAnsi="Times New Roman" w:cs="Times New Roman"/>
      <w:i/>
      <w:iCs/>
    </w:rPr>
  </w:style>
  <w:style w:type="paragraph" w:customStyle="1" w:styleId="odobren1">
    <w:name w:val="odobren1"/>
    <w:basedOn w:val="a"/>
    <w:pPr>
      <w:spacing w:after="120" w:line="240" w:lineRule="auto"/>
    </w:pPr>
    <w:rPr>
      <w:rFonts w:ascii="Times New Roman" w:hAnsi="Times New Roman" w:cs="Times New Roman"/>
      <w:i/>
      <w:iCs/>
    </w:rPr>
  </w:style>
  <w:style w:type="paragraph" w:customStyle="1" w:styleId="comment">
    <w:name w:val="comment"/>
    <w:basedOn w:val="a"/>
    <w:pPr>
      <w:spacing w:before="16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preamble">
    <w:name w:val="preamble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noski">
    <w:name w:val="snoski"/>
    <w:basedOn w:val="a"/>
    <w:pPr>
      <w:spacing w:after="0" w:line="240" w:lineRule="auto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snoskiline">
    <w:name w:val="snoskiline"/>
    <w:basedOn w:val="a"/>
    <w:pPr>
      <w:spacing w:after="0" w:line="240" w:lineRule="auto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paragraph">
    <w:name w:val="paragraph"/>
    <w:basedOn w:val="a"/>
    <w:pPr>
      <w:spacing w:before="360" w:after="360" w:line="240" w:lineRule="auto"/>
      <w:ind w:firstLine="567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table10">
    <w:name w:val="table10"/>
    <w:basedOn w:val="a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numnrpa">
    <w:name w:val="numnrpa"/>
    <w:basedOn w:val="a"/>
    <w:pPr>
      <w:spacing w:after="0" w:line="240" w:lineRule="auto"/>
    </w:pPr>
    <w:rPr>
      <w:rFonts w:ascii="Times New Roman" w:hAnsi="Times New Roman" w:cs="Times New Roman"/>
      <w:sz w:val="36"/>
      <w:szCs w:val="36"/>
    </w:rPr>
  </w:style>
  <w:style w:type="paragraph" w:customStyle="1" w:styleId="append">
    <w:name w:val="append"/>
    <w:basedOn w:val="a"/>
    <w:pPr>
      <w:spacing w:after="0" w:line="240" w:lineRule="auto"/>
    </w:pPr>
    <w:rPr>
      <w:rFonts w:ascii="Times New Roman" w:hAnsi="Times New Roman" w:cs="Times New Roman"/>
      <w:i/>
      <w:iCs/>
    </w:rPr>
  </w:style>
  <w:style w:type="paragraph" w:customStyle="1" w:styleId="prinodobren">
    <w:name w:val="prinodobren"/>
    <w:basedOn w:val="a"/>
    <w:pPr>
      <w:spacing w:before="360" w:after="36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iski">
    <w:name w:val="spiski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numheader">
    <w:name w:val="nonumheader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numheader">
    <w:name w:val="numheader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greefio">
    <w:name w:val="agreefio"/>
    <w:basedOn w:val="a"/>
    <w:pPr>
      <w:spacing w:after="0" w:line="240" w:lineRule="auto"/>
      <w:ind w:firstLine="1021"/>
      <w:jc w:val="both"/>
    </w:pPr>
    <w:rPr>
      <w:rFonts w:ascii="Times New Roman" w:hAnsi="Times New Roman" w:cs="Times New Roman"/>
      <w:i/>
      <w:iCs/>
    </w:rPr>
  </w:style>
  <w:style w:type="paragraph" w:customStyle="1" w:styleId="agreedate">
    <w:name w:val="agreedate"/>
    <w:basedOn w:val="a"/>
    <w:pPr>
      <w:spacing w:after="0" w:line="240" w:lineRule="auto"/>
      <w:jc w:val="both"/>
    </w:pPr>
    <w:rPr>
      <w:rFonts w:ascii="Times New Roman" w:hAnsi="Times New Roman" w:cs="Times New Roman"/>
      <w:i/>
      <w:iCs/>
    </w:rPr>
  </w:style>
  <w:style w:type="paragraph" w:customStyle="1" w:styleId="changeadd">
    <w:name w:val="changeadd"/>
    <w:basedOn w:val="a"/>
    <w:pPr>
      <w:spacing w:after="0" w:line="240" w:lineRule="auto"/>
      <w:ind w:left="1134"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hangei">
    <w:name w:val="changei"/>
    <w:basedOn w:val="a"/>
    <w:pPr>
      <w:spacing w:after="0" w:line="240" w:lineRule="auto"/>
      <w:ind w:left="1021"/>
    </w:pPr>
    <w:rPr>
      <w:rFonts w:ascii="Times New Roman" w:hAnsi="Times New Roman" w:cs="Times New Roman"/>
      <w:sz w:val="24"/>
      <w:szCs w:val="24"/>
    </w:rPr>
  </w:style>
  <w:style w:type="paragraph" w:customStyle="1" w:styleId="changeutrs">
    <w:name w:val="changeutrs"/>
    <w:basedOn w:val="a"/>
    <w:pPr>
      <w:spacing w:after="360" w:line="240" w:lineRule="auto"/>
      <w:ind w:left="113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hangeold">
    <w:name w:val="changeold"/>
    <w:basedOn w:val="a"/>
    <w:pPr>
      <w:spacing w:before="360" w:after="360" w:line="240" w:lineRule="auto"/>
      <w:ind w:firstLine="567"/>
      <w:jc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append1">
    <w:name w:val="append1"/>
    <w:basedOn w:val="a"/>
    <w:pPr>
      <w:spacing w:after="28" w:line="240" w:lineRule="auto"/>
    </w:pPr>
    <w:rPr>
      <w:rFonts w:ascii="Times New Roman" w:hAnsi="Times New Roman" w:cs="Times New Roman"/>
      <w:i/>
      <w:iCs/>
    </w:rPr>
  </w:style>
  <w:style w:type="paragraph" w:customStyle="1" w:styleId="cap1">
    <w:name w:val="cap1"/>
    <w:basedOn w:val="a"/>
    <w:pPr>
      <w:spacing w:after="0" w:line="240" w:lineRule="auto"/>
    </w:pPr>
    <w:rPr>
      <w:rFonts w:ascii="Times New Roman" w:hAnsi="Times New Roman" w:cs="Times New Roman"/>
      <w:i/>
      <w:iCs/>
    </w:rPr>
  </w:style>
  <w:style w:type="paragraph" w:customStyle="1" w:styleId="capu1">
    <w:name w:val="capu1"/>
    <w:basedOn w:val="a"/>
    <w:pPr>
      <w:spacing w:after="120" w:line="240" w:lineRule="auto"/>
    </w:pPr>
    <w:rPr>
      <w:rFonts w:ascii="Times New Roman" w:hAnsi="Times New Roman" w:cs="Times New Roman"/>
      <w:i/>
      <w:iCs/>
    </w:rPr>
  </w:style>
  <w:style w:type="paragraph" w:customStyle="1" w:styleId="newncpi">
    <w:name w:val="newncpi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ewncpi0">
    <w:name w:val="newncpi0"/>
    <w:basedOn w:val="a"/>
    <w:pPr>
      <w:spacing w:before="16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ewncpi1">
    <w:name w:val="newncpi1"/>
    <w:basedOn w:val="a"/>
    <w:pPr>
      <w:spacing w:after="0" w:line="240" w:lineRule="auto"/>
      <w:ind w:left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edizmeren">
    <w:name w:val="edizmeren"/>
    <w:basedOn w:val="a"/>
    <w:pPr>
      <w:spacing w:after="0" w:line="240" w:lineRule="auto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zagrazdel">
    <w:name w:val="zagrazdel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placeprin">
    <w:name w:val="placeprin"/>
    <w:basedOn w:val="a"/>
    <w:pPr>
      <w:spacing w:after="0" w:line="240" w:lineRule="auto"/>
      <w:jc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primer">
    <w:name w:val="primer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withpar">
    <w:name w:val="withpar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ithoutpar">
    <w:name w:val="withoutpar"/>
    <w:basedOn w:val="a"/>
    <w:pPr>
      <w:spacing w:before="16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undline">
    <w:name w:val="undline"/>
    <w:basedOn w:val="a"/>
    <w:pPr>
      <w:spacing w:before="160" w:line="240" w:lineRule="auto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underline">
    <w:name w:val="underline"/>
    <w:basedOn w:val="a"/>
    <w:pPr>
      <w:spacing w:after="0" w:line="240" w:lineRule="auto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ncpicomment">
    <w:name w:val="ncpicomment"/>
    <w:basedOn w:val="a"/>
    <w:pPr>
      <w:spacing w:before="120" w:after="0" w:line="240" w:lineRule="auto"/>
      <w:ind w:left="1134"/>
      <w:jc w:val="both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rekviziti">
    <w:name w:val="rekviziti"/>
    <w:basedOn w:val="a"/>
    <w:pPr>
      <w:spacing w:after="0" w:line="240" w:lineRule="auto"/>
      <w:ind w:left="1134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cpidel">
    <w:name w:val="ncpidel"/>
    <w:basedOn w:val="a"/>
    <w:pPr>
      <w:spacing w:after="0" w:line="240" w:lineRule="auto"/>
      <w:ind w:left="1134"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tsifra">
    <w:name w:val="tsifra"/>
    <w:basedOn w:val="a"/>
    <w:pPr>
      <w:spacing w:after="0" w:line="240" w:lineRule="auto"/>
    </w:pPr>
    <w:rPr>
      <w:rFonts w:ascii="Times New Roman" w:hAnsi="Times New Roman" w:cs="Times New Roman"/>
      <w:b/>
      <w:bCs/>
      <w:sz w:val="36"/>
      <w:szCs w:val="36"/>
    </w:rPr>
  </w:style>
  <w:style w:type="paragraph" w:customStyle="1" w:styleId="articleintext">
    <w:name w:val="articleintext"/>
    <w:basedOn w:val="a"/>
    <w:pPr>
      <w:spacing w:before="16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newncpiv">
    <w:name w:val="newncpiv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snoskiv">
    <w:name w:val="snoskiv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i/>
      <w:iCs/>
      <w:sz w:val="20"/>
      <w:szCs w:val="20"/>
    </w:rPr>
  </w:style>
  <w:style w:type="paragraph" w:customStyle="1" w:styleId="articlev">
    <w:name w:val="articlev"/>
    <w:basedOn w:val="a"/>
    <w:pPr>
      <w:spacing w:before="360" w:after="360" w:line="240" w:lineRule="auto"/>
      <w:ind w:firstLine="567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contentword">
    <w:name w:val="contentword"/>
    <w:basedOn w:val="a"/>
    <w:pPr>
      <w:spacing w:before="360" w:after="360" w:line="240" w:lineRule="auto"/>
      <w:ind w:firstLine="567"/>
      <w:jc w:val="center"/>
    </w:pPr>
    <w:rPr>
      <w:rFonts w:ascii="Times New Roman" w:hAnsi="Times New Roman" w:cs="Times New Roman"/>
      <w:caps/>
    </w:rPr>
  </w:style>
  <w:style w:type="paragraph" w:customStyle="1" w:styleId="contenttext">
    <w:name w:val="contenttext"/>
    <w:basedOn w:val="a"/>
    <w:pPr>
      <w:spacing w:before="160" w:line="240" w:lineRule="auto"/>
      <w:ind w:left="1134" w:hanging="1134"/>
    </w:pPr>
    <w:rPr>
      <w:rFonts w:ascii="Times New Roman" w:hAnsi="Times New Roman" w:cs="Times New Roman"/>
    </w:rPr>
  </w:style>
  <w:style w:type="paragraph" w:customStyle="1" w:styleId="gosreg">
    <w:name w:val="gosreg"/>
    <w:basedOn w:val="a"/>
    <w:pPr>
      <w:spacing w:after="0" w:line="240" w:lineRule="auto"/>
      <w:jc w:val="both"/>
    </w:pPr>
    <w:rPr>
      <w:rFonts w:ascii="Times New Roman" w:hAnsi="Times New Roman" w:cs="Times New Roman"/>
      <w:i/>
      <w:iCs/>
      <w:sz w:val="20"/>
      <w:szCs w:val="20"/>
    </w:rPr>
  </w:style>
  <w:style w:type="paragraph" w:customStyle="1" w:styleId="articlect">
    <w:name w:val="articlect"/>
    <w:basedOn w:val="a"/>
    <w:pPr>
      <w:spacing w:before="360" w:after="36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letter">
    <w:name w:val="letter"/>
    <w:basedOn w:val="a"/>
    <w:pPr>
      <w:spacing w:before="360" w:after="36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cepient">
    <w:name w:val="recepient"/>
    <w:basedOn w:val="a"/>
    <w:pPr>
      <w:spacing w:after="0" w:line="240" w:lineRule="auto"/>
      <w:ind w:left="5103"/>
    </w:pPr>
    <w:rPr>
      <w:rFonts w:ascii="Times New Roman" w:hAnsi="Times New Roman" w:cs="Times New Roman"/>
      <w:sz w:val="24"/>
      <w:szCs w:val="24"/>
    </w:rPr>
  </w:style>
  <w:style w:type="paragraph" w:customStyle="1" w:styleId="doklad">
    <w:name w:val="doklad"/>
    <w:basedOn w:val="a"/>
    <w:pPr>
      <w:spacing w:before="160" w:line="240" w:lineRule="auto"/>
      <w:ind w:left="2835"/>
    </w:pPr>
    <w:rPr>
      <w:rFonts w:ascii="Times New Roman" w:hAnsi="Times New Roman" w:cs="Times New Roman"/>
      <w:sz w:val="24"/>
      <w:szCs w:val="24"/>
    </w:rPr>
  </w:style>
  <w:style w:type="paragraph" w:customStyle="1" w:styleId="onpaper">
    <w:name w:val="onpaper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i/>
      <w:iCs/>
      <w:sz w:val="20"/>
      <w:szCs w:val="20"/>
    </w:rPr>
  </w:style>
  <w:style w:type="paragraph" w:customStyle="1" w:styleId="formula">
    <w:name w:val="formula"/>
    <w:basedOn w:val="a"/>
    <w:pPr>
      <w:spacing w:before="16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tableblank">
    <w:name w:val="tableblank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9">
    <w:name w:val="table9"/>
    <w:basedOn w:val="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table8">
    <w:name w:val="table8"/>
    <w:basedOn w:val="a"/>
    <w:pPr>
      <w:spacing w:after="0" w:line="240" w:lineRule="auto"/>
    </w:pPr>
    <w:rPr>
      <w:rFonts w:ascii="Times New Roman" w:hAnsi="Times New Roman" w:cs="Times New Roman"/>
      <w:sz w:val="16"/>
      <w:szCs w:val="16"/>
    </w:rPr>
  </w:style>
  <w:style w:type="paragraph" w:customStyle="1" w:styleId="table7">
    <w:name w:val="table7"/>
    <w:basedOn w:val="a"/>
    <w:pPr>
      <w:spacing w:after="0" w:line="240" w:lineRule="auto"/>
    </w:pPr>
    <w:rPr>
      <w:rFonts w:ascii="Times New Roman" w:hAnsi="Times New Roman" w:cs="Times New Roman"/>
      <w:sz w:val="14"/>
      <w:szCs w:val="14"/>
    </w:rPr>
  </w:style>
  <w:style w:type="paragraph" w:customStyle="1" w:styleId="begform">
    <w:name w:val="begform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endform">
    <w:name w:val="endform"/>
    <w:basedOn w:val="a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ctual">
    <w:name w:val="actual"/>
    <w:basedOn w:val="a"/>
    <w:pPr>
      <w:spacing w:after="0" w:line="240" w:lineRule="auto"/>
      <w:ind w:firstLine="567"/>
      <w:jc w:val="both"/>
    </w:pPr>
    <w:rPr>
      <w:rFonts w:ascii="Gbinfo" w:hAnsi="Gbinfo" w:cs="Times New Roman"/>
      <w:sz w:val="20"/>
      <w:szCs w:val="20"/>
    </w:rPr>
  </w:style>
  <w:style w:type="paragraph" w:customStyle="1" w:styleId="actualbez">
    <w:name w:val="actualbez"/>
    <w:basedOn w:val="a"/>
    <w:pPr>
      <w:spacing w:after="0" w:line="240" w:lineRule="auto"/>
      <w:jc w:val="both"/>
    </w:pPr>
    <w:rPr>
      <w:rFonts w:ascii="Gbinfo" w:hAnsi="Gbinfo" w:cs="Times New Roman"/>
      <w:sz w:val="20"/>
      <w:szCs w:val="20"/>
    </w:rPr>
  </w:style>
  <w:style w:type="paragraph" w:customStyle="1" w:styleId="gcomment">
    <w:name w:val="g_comment"/>
    <w:basedOn w:val="a"/>
    <w:pPr>
      <w:spacing w:after="0" w:line="240" w:lineRule="auto"/>
      <w:jc w:val="right"/>
    </w:pPr>
    <w:rPr>
      <w:rFonts w:ascii="Gbinfo" w:hAnsi="Gbinfo" w:cs="Times New Roman"/>
      <w:i/>
      <w:iCs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200" w:line="240" w:lineRule="auto"/>
    </w:pPr>
    <w:rPr>
      <w:rFonts w:ascii="Times New Roman" w:hAnsi="Times New Roman" w:cs="Times New Roman"/>
    </w:rPr>
  </w:style>
  <w:style w:type="paragraph" w:customStyle="1" w:styleId="inserttext">
    <w:name w:val="insert_text"/>
    <w:basedOn w:val="a"/>
    <w:pPr>
      <w:spacing w:before="100" w:after="0" w:line="240" w:lineRule="auto"/>
      <w:ind w:left="560"/>
      <w:jc w:val="both"/>
    </w:pPr>
    <w:rPr>
      <w:rFonts w:ascii="Times New Roman" w:hAnsi="Times New Roman" w:cs="Times New Roman"/>
    </w:rPr>
  </w:style>
  <w:style w:type="paragraph" w:customStyle="1" w:styleId="insertspr">
    <w:name w:val="insert_spr"/>
    <w:basedOn w:val="a"/>
    <w:pPr>
      <w:spacing w:before="100" w:after="0" w:line="240" w:lineRule="auto"/>
      <w:jc w:val="both"/>
    </w:pPr>
    <w:rPr>
      <w:rFonts w:ascii="Times New Roman" w:hAnsi="Times New Roman" w:cs="Times New Roman"/>
    </w:rPr>
  </w:style>
  <w:style w:type="paragraph" w:customStyle="1" w:styleId="snippet-active">
    <w:name w:val="snippet-active"/>
    <w:basedOn w:val="a"/>
    <w:pPr>
      <w:shd w:val="clear" w:color="auto" w:fill="FF9632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ast-title">
    <w:name w:val="toast-tit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toast-close-button">
    <w:name w:val="toast-close-butt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FFFFFF"/>
      <w:sz w:val="30"/>
      <w:szCs w:val="30"/>
    </w:rPr>
  </w:style>
  <w:style w:type="paragraph" w:customStyle="1" w:styleId="toast-top-center">
    <w:name w:val="toast-top-cent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ast-bottom-center">
    <w:name w:val="toast-bottom-cent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ast-top-full-width">
    <w:name w:val="toast-top-full-width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ast-bottom-full-width">
    <w:name w:val="toast-bottom-full-width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ast">
    <w:name w:val="toast"/>
    <w:basedOn w:val="a"/>
    <w:pPr>
      <w:shd w:val="clear" w:color="auto" w:fill="030303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ast-success">
    <w:name w:val="toast-success"/>
    <w:basedOn w:val="a"/>
    <w:pPr>
      <w:shd w:val="clear" w:color="auto" w:fill="51A351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ast-error">
    <w:name w:val="toast-error"/>
    <w:basedOn w:val="a"/>
    <w:pPr>
      <w:shd w:val="clear" w:color="auto" w:fill="BD362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ast-info">
    <w:name w:val="toast-info"/>
    <w:basedOn w:val="a"/>
    <w:pPr>
      <w:shd w:val="clear" w:color="auto" w:fill="2F96B4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ast-warning">
    <w:name w:val="toast-warning"/>
    <w:basedOn w:val="a"/>
    <w:pPr>
      <w:shd w:val="clear" w:color="auto" w:fill="F89406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ast-progress">
    <w:name w:val="toast-progress"/>
    <w:basedOn w:val="a"/>
    <w:pPr>
      <w:shd w:val="clear" w:color="auto" w:fill="00000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helper-hidden">
    <w:name w:val="ui-helper-hidde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ui-helper-hidden-accessible">
    <w:name w:val="ui-helper-hidden-accessible"/>
    <w:basedOn w:val="a"/>
    <w:pPr>
      <w:spacing w:after="0" w:line="240" w:lineRule="auto"/>
      <w:ind w:left="-15" w:right="-15"/>
    </w:pPr>
    <w:rPr>
      <w:rFonts w:ascii="Times New Roman" w:hAnsi="Times New Roman" w:cs="Times New Roman"/>
      <w:sz w:val="24"/>
      <w:szCs w:val="24"/>
    </w:rPr>
  </w:style>
  <w:style w:type="paragraph" w:customStyle="1" w:styleId="ui-helper-reset">
    <w:name w:val="ui-helper-reset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helper-zfix">
    <w:name w:val="ui-helper-zfix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">
    <w:name w:val="ui-icon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widget-icon-block">
    <w:name w:val="ui-widget-icon-block"/>
    <w:basedOn w:val="a"/>
    <w:pPr>
      <w:spacing w:before="100" w:beforeAutospacing="1" w:after="100" w:afterAutospacing="1" w:line="240" w:lineRule="auto"/>
      <w:ind w:left="-120"/>
    </w:pPr>
    <w:rPr>
      <w:rFonts w:ascii="Times New Roman" w:hAnsi="Times New Roman" w:cs="Times New Roman"/>
      <w:sz w:val="24"/>
      <w:szCs w:val="24"/>
    </w:rPr>
  </w:style>
  <w:style w:type="paragraph" w:customStyle="1" w:styleId="ui-widget-overlay">
    <w:name w:val="ui-widget-overlay"/>
    <w:basedOn w:val="a"/>
    <w:pPr>
      <w:shd w:val="clear" w:color="auto" w:fill="AAAAAA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">
    <w:name w:val="ui-menu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button">
    <w:name w:val="ui-button"/>
    <w:basedOn w:val="a"/>
    <w:pPr>
      <w:spacing w:before="100" w:beforeAutospacing="1" w:after="100" w:afterAutospacing="1" w:line="240" w:lineRule="auto"/>
      <w:ind w:right="24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button-icon-only">
    <w:name w:val="ui-button-icon-only"/>
    <w:basedOn w:val="a"/>
    <w:pPr>
      <w:spacing w:before="100" w:beforeAutospacing="1" w:after="100" w:afterAutospacing="1" w:line="240" w:lineRule="auto"/>
      <w:ind w:hanging="18913"/>
    </w:pPr>
    <w:rPr>
      <w:rFonts w:ascii="Times New Roman" w:hAnsi="Times New Roman" w:cs="Times New Roman"/>
      <w:sz w:val="24"/>
      <w:szCs w:val="24"/>
    </w:rPr>
  </w:style>
  <w:style w:type="paragraph" w:customStyle="1" w:styleId="ui-controlgroup">
    <w:name w:val="ui-controlgroup"/>
    <w:basedOn w:val="a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datepicker">
    <w:name w:val="ui-datepick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ui-datepicker-row-break">
    <w:name w:val="ui-datepicker-row-brea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"/>
      <w:szCs w:val="2"/>
    </w:rPr>
  </w:style>
  <w:style w:type="paragraph" w:customStyle="1" w:styleId="ui-datepicker-rtl">
    <w:name w:val="ui-datepicker-rtl"/>
    <w:basedOn w:val="a"/>
    <w:pPr>
      <w:bidi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">
    <w:name w:val="ui-dialog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handle">
    <w:name w:val="ui-resizable-hand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"/>
      <w:szCs w:val="2"/>
    </w:rPr>
  </w:style>
  <w:style w:type="paragraph" w:customStyle="1" w:styleId="ui-resizable-n">
    <w:name w:val="ui-resizable-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">
    <w:name w:val="ui-resizable-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e">
    <w:name w:val="ui-resizable-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w">
    <w:name w:val="ui-resizable-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e">
    <w:name w:val="ui-resizable-s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w">
    <w:name w:val="ui-resizable-s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nw">
    <w:name w:val="ui-resizable-n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ne">
    <w:name w:val="ui-resizable-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progressbar">
    <w:name w:val="ui-progressba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electable-helper">
    <w:name w:val="ui-selectable-helper"/>
    <w:basedOn w:val="a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electmenu-menu">
    <w:name w:val="ui-selectmenu-menu"/>
    <w:basedOn w:val="a"/>
    <w:pPr>
      <w:spacing w:after="0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ui-selectmenu-open">
    <w:name w:val="ui-selectmenu-ope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electmenu-text">
    <w:name w:val="ui-selectmenu-text"/>
    <w:basedOn w:val="a"/>
    <w:pPr>
      <w:spacing w:before="100" w:beforeAutospacing="1" w:after="100" w:afterAutospacing="1" w:line="240" w:lineRule="auto"/>
      <w:ind w:right="300"/>
    </w:pPr>
    <w:rPr>
      <w:rFonts w:ascii="Times New Roman" w:hAnsi="Times New Roman" w:cs="Times New Roman"/>
      <w:sz w:val="24"/>
      <w:szCs w:val="24"/>
    </w:rPr>
  </w:style>
  <w:style w:type="paragraph" w:customStyle="1" w:styleId="ui-slider">
    <w:name w:val="ui-slid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lider-horizontal">
    <w:name w:val="ui-slider-horizonta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lider-vertical">
    <w:name w:val="ui-slider-vertica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pinner">
    <w:name w:val="ui-spinner"/>
    <w:basedOn w:val="a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spinner-input">
    <w:name w:val="ui-spinner-input"/>
    <w:basedOn w:val="a"/>
    <w:pPr>
      <w:spacing w:before="48" w:after="48" w:line="240" w:lineRule="auto"/>
      <w:ind w:left="96" w:right="480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spinner-button">
    <w:name w:val="ui-spinner-button"/>
    <w:basedOn w:val="a"/>
    <w:pPr>
      <w:spacing w:after="0" w:line="240" w:lineRule="auto"/>
      <w:jc w:val="center"/>
    </w:pPr>
    <w:rPr>
      <w:rFonts w:ascii="Times New Roman" w:hAnsi="Times New Roman" w:cs="Times New Roman"/>
      <w:sz w:val="12"/>
      <w:szCs w:val="12"/>
    </w:rPr>
  </w:style>
  <w:style w:type="paragraph" w:customStyle="1" w:styleId="ui-tabs">
    <w:name w:val="ui-tab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ooltip">
    <w:name w:val="ui-toolti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widget">
    <w:name w:val="ui-widget"/>
    <w:basedOn w:val="a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ui-widget-content">
    <w:name w:val="ui-widget-content"/>
    <w:basedOn w:val="a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333333"/>
      <w:sz w:val="24"/>
      <w:szCs w:val="24"/>
    </w:rPr>
  </w:style>
  <w:style w:type="paragraph" w:customStyle="1" w:styleId="ui-widget-header">
    <w:name w:val="ui-widget-header"/>
    <w:basedOn w:val="a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E9E9E9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333333"/>
      <w:sz w:val="24"/>
      <w:szCs w:val="24"/>
    </w:rPr>
  </w:style>
  <w:style w:type="paragraph" w:customStyle="1" w:styleId="ui-icon-background">
    <w:name w:val="ui-icon-background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highlight">
    <w:name w:val="ui-state-highlight"/>
    <w:basedOn w:val="a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hAnsi="Times New Roman" w:cs="Times New Roman"/>
      <w:color w:val="777620"/>
      <w:sz w:val="24"/>
      <w:szCs w:val="24"/>
    </w:rPr>
  </w:style>
  <w:style w:type="paragraph" w:customStyle="1" w:styleId="ui-state-checked">
    <w:name w:val="ui-state-checked"/>
    <w:basedOn w:val="a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error">
    <w:name w:val="ui-state-error"/>
    <w:basedOn w:val="a"/>
    <w:pPr>
      <w:pBdr>
        <w:top w:val="single" w:sz="6" w:space="0" w:color="F1A899"/>
        <w:left w:val="single" w:sz="6" w:space="0" w:color="F1A899"/>
        <w:bottom w:val="single" w:sz="6" w:space="0" w:color="F1A899"/>
        <w:right w:val="single" w:sz="6" w:space="0" w:color="F1A899"/>
      </w:pBdr>
      <w:shd w:val="clear" w:color="auto" w:fill="FDDFDF"/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state-error-text">
    <w:name w:val="ui-state-error-tex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priority-primary">
    <w:name w:val="ui-priority-primar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ui-priority-secondary">
    <w:name w:val="ui-priority-secondar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disabled">
    <w:name w:val="ui-state-disable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header">
    <w:name w:val="page-header"/>
    <w:basedOn w:val="a"/>
    <w:pPr>
      <w:shd w:val="clear" w:color="auto" w:fill="FFFFFF"/>
      <w:spacing w:before="100" w:beforeAutospacing="1" w:after="39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headerwrap">
    <w:name w:val="page-header__wra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nav">
    <w:name w:val="top-nav"/>
    <w:basedOn w:val="a"/>
    <w:pPr>
      <w:spacing w:before="225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navitem">
    <w:name w:val="top-nav__item"/>
    <w:basedOn w:val="a"/>
    <w:pPr>
      <w:spacing w:before="100" w:beforeAutospacing="1" w:after="100" w:afterAutospacing="1" w:line="240" w:lineRule="auto"/>
      <w:ind w:right="405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enu-btn">
    <w:name w:val="menu-btn"/>
    <w:basedOn w:val="a"/>
    <w:pPr>
      <w:spacing w:before="270" w:after="100" w:afterAutospacing="1" w:line="240" w:lineRule="auto"/>
      <w:ind w:right="675"/>
    </w:pPr>
    <w:rPr>
      <w:rFonts w:ascii="Times New Roman" w:hAnsi="Times New Roman" w:cs="Times New Roman"/>
      <w:vanish/>
      <w:sz w:val="24"/>
      <w:szCs w:val="24"/>
    </w:rPr>
  </w:style>
  <w:style w:type="paragraph" w:customStyle="1" w:styleId="burger-icon">
    <w:name w:val="burger-icon"/>
    <w:basedOn w:val="a"/>
    <w:pPr>
      <w:shd w:val="clear" w:color="auto" w:fill="000000"/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orkarea">
    <w:name w:val="workarea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ayout">
    <w:name w:val="layou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ainer">
    <w:name w:val="container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content">
    <w:name w:val="page-cont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">
    <w:name w:val="page-search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form">
    <w:name w:val="page-search__form"/>
    <w:basedOn w:val="a"/>
    <w:pPr>
      <w:shd w:val="clear" w:color="auto" w:fill="87BC26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-select">
    <w:name w:val="m-select"/>
    <w:basedOn w:val="a"/>
    <w:pPr>
      <w:spacing w:after="100" w:afterAutospacing="1" w:line="240" w:lineRule="auto"/>
      <w:ind w:left="-225" w:right="-225"/>
    </w:pPr>
    <w:rPr>
      <w:rFonts w:ascii="Times New Roman" w:hAnsi="Times New Roman" w:cs="Times New Roman"/>
      <w:sz w:val="24"/>
      <w:szCs w:val="24"/>
    </w:rPr>
  </w:style>
  <w:style w:type="paragraph" w:customStyle="1" w:styleId="page-searchsubmit">
    <w:name w:val="page-search__submit"/>
    <w:basedOn w:val="a"/>
    <w:pPr>
      <w:shd w:val="clear" w:color="auto" w:fill="87BC26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page-searchinput">
    <w:name w:val="page-search__input"/>
    <w:basedOn w:val="a"/>
    <w:pPr>
      <w:shd w:val="clear" w:color="auto" w:fill="FFFFFF"/>
      <w:spacing w:before="100" w:beforeAutospacing="1" w:after="100" w:afterAutospacing="1" w:line="330" w:lineRule="atLeast"/>
    </w:pPr>
    <w:rPr>
      <w:rFonts w:ascii="Times New Roman" w:hAnsi="Times New Roman" w:cs="Times New Roman"/>
      <w:sz w:val="29"/>
      <w:szCs w:val="29"/>
    </w:rPr>
  </w:style>
  <w:style w:type="paragraph" w:customStyle="1" w:styleId="page-searchicon">
    <w:name w:val="page-search__ic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toggle">
    <w:name w:val="page-search__toggle"/>
    <w:basedOn w:val="a"/>
    <w:pPr>
      <w:shd w:val="clear" w:color="auto" w:fill="D0E4A8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">
    <w:name w:val="content-item"/>
    <w:basedOn w:val="a"/>
    <w:pPr>
      <w:spacing w:before="100" w:beforeAutospacing="1" w:after="36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l-left">
    <w:name w:val="col-lef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l-right">
    <w:name w:val="col-righ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l-center">
    <w:name w:val="col-cent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">
    <w:name w:val="btn"/>
    <w:basedOn w:val="a"/>
    <w:pPr>
      <w:shd w:val="clear" w:color="auto" w:fill="87BC2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btn2">
    <w:name w:val="btn2"/>
    <w:basedOn w:val="a"/>
    <w:pPr>
      <w:shd w:val="clear" w:color="auto" w:fill="87BC2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item">
    <w:name w:val="item"/>
    <w:basedOn w:val="a"/>
    <w:pPr>
      <w:pBdr>
        <w:bottom w:val="single" w:sz="6" w:space="6" w:color="E0E0E0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tem--title">
    <w:name w:val="item--tit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title">
    <w:name w:val="item__tit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33"/>
      <w:szCs w:val="33"/>
    </w:rPr>
  </w:style>
  <w:style w:type="paragraph" w:customStyle="1" w:styleId="itemtitle--link">
    <w:name w:val="item__title--lin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-courses">
    <w:name w:val="item--course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ursesitem">
    <w:name w:val="courses__item"/>
    <w:basedOn w:val="a"/>
    <w:pPr>
      <w:pBdr>
        <w:right w:val="single" w:sz="6" w:space="6" w:color="E0E0E0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coursesicon">
    <w:name w:val="courses__icon"/>
    <w:basedOn w:val="a"/>
    <w:pPr>
      <w:spacing w:after="0" w:line="270" w:lineRule="atLeast"/>
      <w:ind w:right="6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itemindicator">
    <w:name w:val="item__indicato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content-item--banner">
    <w:name w:val="content-item--banner"/>
    <w:basedOn w:val="a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FFFFFF"/>
      <w:sz w:val="24"/>
      <w:szCs w:val="24"/>
    </w:rPr>
  </w:style>
  <w:style w:type="paragraph" w:customStyle="1" w:styleId="banner-txt">
    <w:name w:val="banner-tx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1"/>
      <w:szCs w:val="21"/>
    </w:rPr>
  </w:style>
  <w:style w:type="paragraph" w:customStyle="1" w:styleId="bannerdate">
    <w:name w:val="banner__date"/>
    <w:basedOn w:val="a"/>
    <w:pPr>
      <w:spacing w:before="100" w:beforeAutospacing="1" w:after="75" w:line="240" w:lineRule="auto"/>
    </w:pPr>
    <w:rPr>
      <w:rFonts w:ascii="Times New Roman" w:hAnsi="Times New Roman" w:cs="Times New Roman"/>
      <w:sz w:val="27"/>
      <w:szCs w:val="27"/>
    </w:rPr>
  </w:style>
  <w:style w:type="paragraph" w:customStyle="1" w:styleId="content-item--green">
    <w:name w:val="content-item--green"/>
    <w:basedOn w:val="a"/>
    <w:pPr>
      <w:shd w:val="clear" w:color="auto" w:fill="87BC26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orange">
    <w:name w:val="content-item--orange"/>
    <w:basedOn w:val="a"/>
    <w:pPr>
      <w:shd w:val="clear" w:color="auto" w:fill="F59E2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anner-shadow">
    <w:name w:val="banner-shado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half">
    <w:name w:val="content-item--half"/>
    <w:basedOn w:val="a"/>
    <w:pPr>
      <w:spacing w:before="100" w:beforeAutospacing="1" w:after="100" w:afterAutospacing="1" w:line="240" w:lineRule="auto"/>
      <w:ind w:right="-360"/>
    </w:pPr>
    <w:rPr>
      <w:rFonts w:ascii="Times New Roman" w:hAnsi="Times New Roman" w:cs="Times New Roman"/>
      <w:sz w:val="24"/>
      <w:szCs w:val="24"/>
    </w:rPr>
  </w:style>
  <w:style w:type="paragraph" w:customStyle="1" w:styleId="half-inner">
    <w:name w:val="half-inn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-half">
    <w:name w:val="item--half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alf">
    <w:name w:val="half"/>
    <w:basedOn w:val="a"/>
    <w:pPr>
      <w:pBdr>
        <w:right w:val="single" w:sz="6" w:space="6" w:color="E0E0E0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question">
    <w:name w:val="questi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questionperson">
    <w:name w:val="question__person"/>
    <w:basedOn w:val="a"/>
    <w:pPr>
      <w:spacing w:before="100" w:beforeAutospacing="1" w:after="9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questiondate">
    <w:name w:val="question__dat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enu-mobile">
    <w:name w:val="menu-mobile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enu-mobilebg">
    <w:name w:val="menu-mobile__bg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menu-mobilelinks">
    <w:name w:val="menu-mobile__links"/>
    <w:basedOn w:val="a"/>
    <w:pPr>
      <w:pBdr>
        <w:top w:val="single" w:sz="6" w:space="0" w:color="E0E0E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enu-mobilelink">
    <w:name w:val="menu-mobile__link"/>
    <w:basedOn w:val="a"/>
    <w:pPr>
      <w:pBdr>
        <w:bottom w:val="single" w:sz="6" w:space="7" w:color="E0E0E0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tact-center">
    <w:name w:val="contact-cent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count">
    <w:name w:val="item__count"/>
    <w:basedOn w:val="a"/>
    <w:pPr>
      <w:shd w:val="clear" w:color="auto" w:fill="F59E1F"/>
      <w:spacing w:before="100" w:beforeAutospacing="1" w:after="100" w:afterAutospacing="1" w:line="330" w:lineRule="atLeast"/>
      <w:jc w:val="center"/>
    </w:pPr>
    <w:rPr>
      <w:rFonts w:ascii="Times New Roman" w:hAnsi="Times New Roman" w:cs="Times New Roman"/>
      <w:color w:val="FFFFFF"/>
      <w:sz w:val="24"/>
      <w:szCs w:val="24"/>
    </w:rPr>
  </w:style>
  <w:style w:type="paragraph" w:customStyle="1" w:styleId="page-footer">
    <w:name w:val="page-footer"/>
    <w:basedOn w:val="a"/>
    <w:pPr>
      <w:shd w:val="clear" w:color="auto" w:fill="FFFFFF"/>
      <w:spacing w:before="100" w:beforeAutospacing="1" w:after="100" w:afterAutospacing="1" w:line="210" w:lineRule="atLeast"/>
    </w:pPr>
    <w:rPr>
      <w:rFonts w:ascii="Times New Roman" w:hAnsi="Times New Roman" w:cs="Times New Roman"/>
      <w:sz w:val="18"/>
      <w:szCs w:val="18"/>
    </w:rPr>
  </w:style>
  <w:style w:type="paragraph" w:customStyle="1" w:styleId="page-footercopy">
    <w:name w:val="page-footer__cop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pyright">
    <w:name w:val="copyright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page-footerdownload">
    <w:name w:val="page-footer__download"/>
    <w:basedOn w:val="a"/>
    <w:pPr>
      <w:spacing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footercontacts">
    <w:name w:val="page-footer__contact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acts-item">
    <w:name w:val="contacts-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acts-title">
    <w:name w:val="contacts-title"/>
    <w:basedOn w:val="a"/>
    <w:pPr>
      <w:spacing w:before="100" w:beforeAutospacing="1" w:after="15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ddress">
    <w:name w:val="addres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ail">
    <w:name w:val="mail"/>
    <w:basedOn w:val="a"/>
    <w:pPr>
      <w:spacing w:before="100" w:beforeAutospacing="1" w:after="195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ailicon">
    <w:name w:val="mail__icon"/>
    <w:basedOn w:val="a"/>
    <w:pPr>
      <w:spacing w:before="100" w:beforeAutospacing="1" w:after="100" w:afterAutospacing="1" w:line="240" w:lineRule="auto"/>
      <w:ind w:right="165"/>
    </w:pPr>
    <w:rPr>
      <w:rFonts w:ascii="Times New Roman" w:hAnsi="Times New Roman" w:cs="Times New Roman"/>
      <w:sz w:val="24"/>
      <w:szCs w:val="24"/>
    </w:rPr>
  </w:style>
  <w:style w:type="paragraph" w:customStyle="1" w:styleId="socialsitem">
    <w:name w:val="socials__item"/>
    <w:basedOn w:val="a"/>
    <w:pPr>
      <w:spacing w:before="100" w:beforeAutospacing="1" w:after="100" w:afterAutospacing="1" w:line="240" w:lineRule="auto"/>
      <w:ind w:right="105"/>
    </w:pPr>
    <w:rPr>
      <w:rFonts w:ascii="Times New Roman" w:hAnsi="Times New Roman" w:cs="Times New Roman"/>
      <w:sz w:val="24"/>
      <w:szCs w:val="24"/>
    </w:rPr>
  </w:style>
  <w:style w:type="paragraph" w:customStyle="1" w:styleId="page-footerphones">
    <w:name w:val="page-footer__phones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footerphones2">
    <w:name w:val="page-footer__phones2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ime">
    <w:name w:val="tim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search">
    <w:name w:val="top-search"/>
    <w:basedOn w:val="a"/>
    <w:pPr>
      <w:spacing w:before="270" w:after="100" w:afterAutospacing="1" w:line="240" w:lineRule="auto"/>
      <w:ind w:left="150"/>
    </w:pPr>
    <w:rPr>
      <w:rFonts w:ascii="Times New Roman" w:hAnsi="Times New Roman" w:cs="Times New Roman"/>
      <w:sz w:val="24"/>
      <w:szCs w:val="24"/>
    </w:rPr>
  </w:style>
  <w:style w:type="paragraph" w:customStyle="1" w:styleId="top-searchitem">
    <w:name w:val="top-search__item"/>
    <w:basedOn w:val="a"/>
    <w:pPr>
      <w:spacing w:before="100" w:beforeAutospacing="1" w:after="100" w:afterAutospacing="1" w:line="240" w:lineRule="auto"/>
      <w:ind w:right="285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op-historyitem">
    <w:name w:val="top-history__item"/>
    <w:basedOn w:val="a"/>
    <w:pPr>
      <w:spacing w:before="100" w:beforeAutospacing="1" w:after="100" w:afterAutospacing="1" w:line="240" w:lineRule="auto"/>
      <w:ind w:right="285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enter">
    <w:name w:val="enter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n">
    <w:name w:val="enter__in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top">
    <w:name w:val="enter__top"/>
    <w:basedOn w:val="a"/>
    <w:pPr>
      <w:pBdr>
        <w:bottom w:val="single" w:sz="6" w:space="3" w:color="E0E0E0"/>
      </w:pBdr>
      <w:spacing w:before="100" w:beforeAutospacing="1" w:after="30" w:line="240" w:lineRule="auto"/>
    </w:pPr>
    <w:rPr>
      <w:rFonts w:ascii="Times New Roman" w:hAnsi="Times New Roman" w:cs="Times New Roman"/>
      <w:color w:val="F39100"/>
      <w:sz w:val="33"/>
      <w:szCs w:val="33"/>
    </w:rPr>
  </w:style>
  <w:style w:type="paragraph" w:customStyle="1" w:styleId="enterform">
    <w:name w:val="enter__form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">
    <w:name w:val="enter__item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label">
    <w:name w:val="enter__label"/>
    <w:basedOn w:val="a"/>
    <w:pPr>
      <w:spacing w:before="100" w:beforeAutospacing="1" w:after="12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labeldate">
    <w:name w:val="enter__label_date"/>
    <w:basedOn w:val="a"/>
    <w:pPr>
      <w:spacing w:before="100" w:beforeAutospacing="1" w:after="100" w:afterAutospacing="1" w:line="240" w:lineRule="auto"/>
      <w:ind w:right="120"/>
    </w:pPr>
    <w:rPr>
      <w:rFonts w:ascii="Times New Roman" w:hAnsi="Times New Roman" w:cs="Times New Roman"/>
      <w:sz w:val="24"/>
      <w:szCs w:val="24"/>
    </w:rPr>
  </w:style>
  <w:style w:type="paragraph" w:customStyle="1" w:styleId="enteritem-date-wrapper">
    <w:name w:val="enter__item-date-wrapper"/>
    <w:basedOn w:val="a"/>
    <w:pPr>
      <w:spacing w:before="100" w:beforeAutospacing="1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submit">
    <w:name w:val="enter__submit"/>
    <w:basedOn w:val="a"/>
    <w:pPr>
      <w:spacing w:before="100" w:beforeAutospacing="1" w:after="225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enterbuy">
    <w:name w:val="enter__buy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page-aside">
    <w:name w:val="page-asid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gen">
    <w:name w:val="page-gen"/>
    <w:basedOn w:val="a"/>
    <w:pPr>
      <w:spacing w:before="100" w:beforeAutospacing="1" w:after="100" w:afterAutospacing="1" w:line="240" w:lineRule="auto"/>
      <w:ind w:left="4665"/>
    </w:pPr>
    <w:rPr>
      <w:rFonts w:ascii="Times New Roman" w:hAnsi="Times New Roman" w:cs="Times New Roman"/>
      <w:sz w:val="24"/>
      <w:szCs w:val="24"/>
    </w:rPr>
  </w:style>
  <w:style w:type="paragraph" w:customStyle="1" w:styleId="title-l">
    <w:name w:val="title-l"/>
    <w:basedOn w:val="a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item--top">
    <w:name w:val="item--top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33"/>
      <w:szCs w:val="33"/>
    </w:rPr>
  </w:style>
  <w:style w:type="paragraph" w:customStyle="1" w:styleId="contents-link">
    <w:name w:val="contents-link"/>
    <w:basedOn w:val="a"/>
    <w:pPr>
      <w:spacing w:before="100" w:beforeAutospacing="1" w:after="30" w:line="240" w:lineRule="auto"/>
    </w:pPr>
    <w:rPr>
      <w:rFonts w:ascii="Times New Roman" w:hAnsi="Times New Roman" w:cs="Times New Roman"/>
      <w:color w:val="0026AC"/>
      <w:sz w:val="24"/>
      <w:szCs w:val="24"/>
      <w:u w:val="single"/>
    </w:rPr>
  </w:style>
  <w:style w:type="paragraph" w:customStyle="1" w:styleId="document">
    <w:name w:val="document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item">
    <w:name w:val="document__item"/>
    <w:basedOn w:val="a"/>
    <w:pPr>
      <w:spacing w:before="100" w:beforeAutospacing="1" w:after="6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top">
    <w:name w:val="document__top"/>
    <w:basedOn w:val="a"/>
    <w:pPr>
      <w:spacing w:before="100" w:beforeAutospacing="1" w:after="300" w:line="240" w:lineRule="auto"/>
      <w:jc w:val="center"/>
    </w:pPr>
    <w:rPr>
      <w:rFonts w:ascii="Times New Roman" w:hAnsi="Times New Roman" w:cs="Times New Roman"/>
      <w:caps/>
      <w:sz w:val="24"/>
      <w:szCs w:val="24"/>
    </w:rPr>
  </w:style>
  <w:style w:type="paragraph" w:customStyle="1" w:styleId="documentinfo">
    <w:name w:val="document__inf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favorite">
    <w:name w:val="document__favorit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comment">
    <w:name w:val="document__comm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-commentsitem">
    <w:name w:val="document-comments__item"/>
    <w:basedOn w:val="a"/>
    <w:pPr>
      <w:spacing w:before="100" w:beforeAutospacing="1" w:after="18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ocument-commentsitem--or">
    <w:name w:val="document-comments__item--o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59E1F"/>
      <w:sz w:val="24"/>
      <w:szCs w:val="24"/>
    </w:rPr>
  </w:style>
  <w:style w:type="paragraph" w:customStyle="1" w:styleId="document-form">
    <w:name w:val="document-form"/>
    <w:basedOn w:val="a"/>
    <w:pPr>
      <w:spacing w:before="100" w:beforeAutospacing="1" w:after="13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-form-links">
    <w:name w:val="document-form-links"/>
    <w:basedOn w:val="a"/>
    <w:pPr>
      <w:spacing w:before="100" w:beforeAutospacing="1" w:after="4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-formsubmit">
    <w:name w:val="document-form__submi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lect-wrap">
    <w:name w:val="select-wra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remark">
    <w:name w:val="document__remar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remarkn">
    <w:name w:val="document__remark_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card">
    <w:name w:val="document__car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hide">
    <w:name w:val="document__hid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show">
    <w:name w:val="document__sho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bookmark">
    <w:name w:val="document__bookmar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control">
    <w:name w:val="document__contro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clearcontrol">
    <w:name w:val="document__clear_contro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print">
    <w:name w:val="document__pri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word">
    <w:name w:val="document__wor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cmp">
    <w:name w:val="document__cm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toggle">
    <w:name w:val="content-item__toggle"/>
    <w:basedOn w:val="a"/>
    <w:pPr>
      <w:shd w:val="clear" w:color="auto" w:fill="F7F7F7"/>
      <w:spacing w:before="100" w:beforeAutospacing="1" w:after="100" w:afterAutospacing="1" w:line="420" w:lineRule="atLeast"/>
    </w:pPr>
    <w:rPr>
      <w:rFonts w:ascii="Times New Roman" w:hAnsi="Times New Roman" w:cs="Times New Roman"/>
      <w:vanish/>
      <w:color w:val="5C5C5C"/>
      <w:sz w:val="29"/>
      <w:szCs w:val="29"/>
    </w:rPr>
  </w:style>
  <w:style w:type="paragraph" w:customStyle="1" w:styleId="filters-toggle-link">
    <w:name w:val="filters-toggle-link"/>
    <w:basedOn w:val="a"/>
    <w:pPr>
      <w:shd w:val="clear" w:color="auto" w:fill="F7F7F7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s-toggle-link">
    <w:name w:val="contents-toggle-link"/>
    <w:basedOn w:val="a"/>
    <w:pPr>
      <w:shd w:val="clear" w:color="auto" w:fill="F7F7F7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">
    <w:name w:val="search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ist">
    <w:name w:val="search-list"/>
    <w:basedOn w:val="a"/>
    <w:pPr>
      <w:spacing w:before="100" w:beforeAutospacing="1" w:after="4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form">
    <w:name w:val="search-form"/>
    <w:basedOn w:val="a"/>
    <w:pPr>
      <w:shd w:val="clear" w:color="auto" w:fill="FFFFFF"/>
      <w:spacing w:before="100" w:beforeAutospacing="1" w:after="4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add">
    <w:name w:val="enter__add"/>
    <w:basedOn w:val="a"/>
    <w:pPr>
      <w:spacing w:before="100" w:beforeAutospacing="1" w:after="100" w:afterAutospacing="1" w:line="240" w:lineRule="auto"/>
      <w:ind w:right="75"/>
    </w:pPr>
    <w:rPr>
      <w:rFonts w:ascii="Times New Roman" w:hAnsi="Times New Roman" w:cs="Times New Roman"/>
      <w:sz w:val="24"/>
      <w:szCs w:val="24"/>
    </w:rPr>
  </w:style>
  <w:style w:type="paragraph" w:customStyle="1" w:styleId="search-list-result">
    <w:name w:val="search-list-result"/>
    <w:basedOn w:val="a"/>
    <w:pPr>
      <w:spacing w:after="27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ist-resultlink">
    <w:name w:val="search-list-result__lin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earch-list-resultlink2">
    <w:name w:val="search-list-result__link_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earch-list-resultlinkorange">
    <w:name w:val="search-list-result__link_orang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search-list-resultadd">
    <w:name w:val="search-list-result__ad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search-list-resultitem">
    <w:name w:val="search-list-result__item_"/>
    <w:basedOn w:val="a"/>
    <w:pPr>
      <w:spacing w:before="100" w:beforeAutospacing="1" w:after="28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ist-resultitemn">
    <w:name w:val="search-list-result__item_n"/>
    <w:basedOn w:val="a"/>
    <w:pPr>
      <w:spacing w:before="100" w:beforeAutospacing="1" w:after="28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ist-resultitemexcel">
    <w:name w:val="search-list-result__item_excel"/>
    <w:basedOn w:val="a"/>
    <w:pPr>
      <w:spacing w:before="100" w:beforeAutospacing="1" w:after="28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ist-resultitemexceln">
    <w:name w:val="search-list-result__item_excel_n"/>
    <w:basedOn w:val="a"/>
    <w:pPr>
      <w:spacing w:before="100" w:beforeAutospacing="1" w:after="28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ist-resultitemnevstup">
    <w:name w:val="search-list-result__item_nevstup"/>
    <w:basedOn w:val="a"/>
    <w:pPr>
      <w:spacing w:before="100" w:beforeAutospacing="1" w:after="28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ist-resultitemnevstupn">
    <w:name w:val="search-list-result__item_nevstup_n"/>
    <w:basedOn w:val="a"/>
    <w:pPr>
      <w:spacing w:before="100" w:beforeAutospacing="1" w:after="28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ist-resultitemnedeystv">
    <w:name w:val="search-list-result__item_nedeystv"/>
    <w:basedOn w:val="a"/>
    <w:pPr>
      <w:spacing w:before="100" w:beforeAutospacing="1" w:after="28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ist-resultitemnedeystvn">
    <w:name w:val="search-list-result__item_nedeystv_n"/>
    <w:basedOn w:val="a"/>
    <w:pPr>
      <w:spacing w:before="100" w:beforeAutospacing="1" w:after="28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ingitem">
    <w:name w:val="paging__item"/>
    <w:basedOn w:val="a"/>
    <w:pPr>
      <w:spacing w:before="100" w:beforeAutospacing="1" w:after="100" w:afterAutospacing="1" w:line="240" w:lineRule="auto"/>
      <w:ind w:right="120"/>
    </w:pPr>
    <w:rPr>
      <w:rFonts w:ascii="Times New Roman" w:hAnsi="Times New Roman" w:cs="Times New Roman"/>
      <w:color w:val="F59E1F"/>
      <w:sz w:val="24"/>
      <w:szCs w:val="24"/>
    </w:rPr>
  </w:style>
  <w:style w:type="paragraph" w:customStyle="1" w:styleId="pagingitem--prev">
    <w:name w:val="paging__item--prev"/>
    <w:basedOn w:val="a"/>
    <w:pPr>
      <w:spacing w:before="100" w:beforeAutospacing="1" w:after="100" w:afterAutospacing="1" w:line="240" w:lineRule="auto"/>
      <w:ind w:right="195"/>
    </w:pPr>
    <w:rPr>
      <w:rFonts w:ascii="Times New Roman" w:hAnsi="Times New Roman" w:cs="Times New Roman"/>
      <w:sz w:val="24"/>
      <w:szCs w:val="24"/>
    </w:rPr>
  </w:style>
  <w:style w:type="paragraph" w:customStyle="1" w:styleId="pagingitem--next">
    <w:name w:val="paging__item--next"/>
    <w:basedOn w:val="a"/>
    <w:pPr>
      <w:spacing w:before="100" w:beforeAutospacing="1" w:after="100" w:afterAutospacing="1" w:line="240" w:lineRule="auto"/>
      <w:ind w:left="195"/>
    </w:pPr>
    <w:rPr>
      <w:rFonts w:ascii="Times New Roman" w:hAnsi="Times New Roman" w:cs="Times New Roman"/>
      <w:sz w:val="24"/>
      <w:szCs w:val="24"/>
    </w:rPr>
  </w:style>
  <w:style w:type="paragraph" w:customStyle="1" w:styleId="search-form-check">
    <w:name w:val="search-form-check"/>
    <w:basedOn w:val="a"/>
    <w:pPr>
      <w:spacing w:before="100" w:beforeAutospacing="1" w:after="6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form-checkitem">
    <w:name w:val="search-form-check__item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form-title">
    <w:name w:val="search-form-title"/>
    <w:basedOn w:val="a"/>
    <w:pPr>
      <w:spacing w:before="100" w:beforeAutospacing="1" w:after="15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check-wrap">
    <w:name w:val="check-wrap"/>
    <w:basedOn w:val="a"/>
    <w:pPr>
      <w:spacing w:before="100" w:beforeAutospacing="1" w:after="9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form-hint">
    <w:name w:val="search-form-hi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C5C5C"/>
      <w:sz w:val="17"/>
      <w:szCs w:val="17"/>
    </w:rPr>
  </w:style>
  <w:style w:type="paragraph" w:customStyle="1" w:styleId="t-right">
    <w:name w:val="t-right"/>
    <w:basedOn w:val="a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earch-form-reset">
    <w:name w:val="search-form-rese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87BC26"/>
      <w:sz w:val="24"/>
      <w:szCs w:val="24"/>
    </w:rPr>
  </w:style>
  <w:style w:type="paragraph" w:customStyle="1" w:styleId="search-form-toggle">
    <w:name w:val="search-form-togg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control">
    <w:name w:val="control"/>
    <w:basedOn w:val="a"/>
    <w:pPr>
      <w:shd w:val="clear" w:color="auto" w:fill="FFFFFF"/>
      <w:spacing w:before="100" w:beforeAutospacing="1" w:after="36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ove">
    <w:name w:val="remove"/>
    <w:basedOn w:val="a"/>
    <w:pPr>
      <w:spacing w:after="100" w:afterAutospacing="1" w:line="240" w:lineRule="auto"/>
    </w:pPr>
    <w:rPr>
      <w:rFonts w:ascii="Times New Roman" w:hAnsi="Times New Roman" w:cs="Times New Roman"/>
      <w:sz w:val="23"/>
      <w:szCs w:val="23"/>
    </w:rPr>
  </w:style>
  <w:style w:type="paragraph" w:customStyle="1" w:styleId="removeicon">
    <w:name w:val="remove__ic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controllinks">
    <w:name w:val="control__links"/>
    <w:basedOn w:val="a"/>
    <w:pPr>
      <w:spacing w:before="100" w:beforeAutospacing="1" w:after="40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rolitem">
    <w:name w:val="control__item"/>
    <w:basedOn w:val="a"/>
    <w:pPr>
      <w:spacing w:before="100" w:beforeAutospacing="1" w:after="31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roladd">
    <w:name w:val="control__add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roldate">
    <w:name w:val="control__dat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dd-remind">
    <w:name w:val="add-remind"/>
    <w:basedOn w:val="a"/>
    <w:pPr>
      <w:spacing w:before="100" w:beforeAutospacing="1" w:after="100" w:afterAutospacing="1" w:line="240" w:lineRule="auto"/>
      <w:ind w:left="300"/>
    </w:pPr>
    <w:rPr>
      <w:rFonts w:ascii="Times New Roman" w:hAnsi="Times New Roman" w:cs="Times New Roman"/>
      <w:color w:val="87BC26"/>
      <w:sz w:val="23"/>
      <w:szCs w:val="23"/>
    </w:rPr>
  </w:style>
  <w:style w:type="paragraph" w:customStyle="1" w:styleId="add-remindicon">
    <w:name w:val="add-remind__icon"/>
    <w:basedOn w:val="a"/>
    <w:pPr>
      <w:spacing w:before="100" w:beforeAutospacing="1" w:after="100" w:afterAutospacing="1" w:line="240" w:lineRule="auto"/>
      <w:ind w:right="120"/>
    </w:pPr>
    <w:rPr>
      <w:rFonts w:ascii="Times New Roman" w:hAnsi="Times New Roman" w:cs="Times New Roman"/>
      <w:sz w:val="24"/>
      <w:szCs w:val="24"/>
    </w:rPr>
  </w:style>
  <w:style w:type="paragraph" w:customStyle="1" w:styleId="t-center">
    <w:name w:val="t-center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add-form">
    <w:name w:val="add-for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dd-submit">
    <w:name w:val="add-submi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dd-item">
    <w:name w:val="add-item"/>
    <w:basedOn w:val="a"/>
    <w:pPr>
      <w:spacing w:before="100" w:beforeAutospacing="1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dd-item--date">
    <w:name w:val="add-item--dat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dd-label">
    <w:name w:val="add-label"/>
    <w:basedOn w:val="a"/>
    <w:pPr>
      <w:spacing w:before="100" w:beforeAutospacing="1" w:after="9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binet-top">
    <w:name w:val="cabinet-top"/>
    <w:basedOn w:val="a"/>
    <w:pPr>
      <w:spacing w:before="100" w:beforeAutospacing="1" w:after="360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cabinet-item">
    <w:name w:val="cabinet-item"/>
    <w:basedOn w:val="a"/>
    <w:pPr>
      <w:spacing w:before="100" w:beforeAutospacing="1" w:after="34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binet-add">
    <w:name w:val="cabinet-add"/>
    <w:basedOn w:val="a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5C5C5C"/>
      <w:sz w:val="17"/>
      <w:szCs w:val="17"/>
    </w:rPr>
  </w:style>
  <w:style w:type="paragraph" w:customStyle="1" w:styleId="page-aside--cabinet">
    <w:name w:val="page-aside--cabine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yer-link">
    <w:name w:val="payer-link"/>
    <w:basedOn w:val="a"/>
    <w:pPr>
      <w:spacing w:before="75" w:after="100" w:afterAutospacing="1" w:line="240" w:lineRule="auto"/>
    </w:pPr>
    <w:rPr>
      <w:rFonts w:ascii="Times New Roman" w:hAnsi="Times New Roman" w:cs="Times New Roman"/>
      <w:color w:val="D7830A"/>
      <w:sz w:val="21"/>
      <w:szCs w:val="21"/>
      <w:u w:val="single"/>
    </w:rPr>
  </w:style>
  <w:style w:type="paragraph" w:customStyle="1" w:styleId="payer-notewrap">
    <w:name w:val="payer-note__wra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yer-noteicon">
    <w:name w:val="payer-note__ic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yer-notetext">
    <w:name w:val="payer-note__tex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">
    <w:name w:val="user-in"/>
    <w:basedOn w:val="a"/>
    <w:pPr>
      <w:pBdr>
        <w:top w:val="single" w:sz="6" w:space="5" w:color="F49B4A"/>
        <w:left w:val="single" w:sz="6" w:space="8" w:color="F49B4A"/>
        <w:bottom w:val="single" w:sz="6" w:space="5" w:color="F49B4A"/>
        <w:right w:val="single" w:sz="6" w:space="8" w:color="F49B4A"/>
      </w:pBd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label">
    <w:name w:val="user-in__label"/>
    <w:basedOn w:val="a"/>
    <w:pPr>
      <w:spacing w:before="100" w:beforeAutospacing="1" w:after="100" w:afterAutospacing="1" w:line="255" w:lineRule="atLeast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user-inicon">
    <w:name w:val="user-in__ic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nick">
    <w:name w:val="user-in__nick"/>
    <w:basedOn w:val="a"/>
    <w:pPr>
      <w:spacing w:before="100" w:beforeAutospacing="1" w:after="100" w:afterAutospacing="1" w:line="360" w:lineRule="atLeast"/>
    </w:pPr>
    <w:rPr>
      <w:rFonts w:ascii="Times New Roman" w:hAnsi="Times New Roman" w:cs="Times New Roman"/>
      <w:color w:val="F59E1F"/>
      <w:sz w:val="29"/>
      <w:szCs w:val="29"/>
    </w:rPr>
  </w:style>
  <w:style w:type="paragraph" w:customStyle="1" w:styleId="cabinet-conditions">
    <w:name w:val="cabinet-condition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binet-save-mobile">
    <w:name w:val="cabinet-save-mobi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necessary">
    <w:name w:val="necessar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1F1F"/>
      <w:sz w:val="18"/>
      <w:szCs w:val="18"/>
    </w:rPr>
  </w:style>
  <w:style w:type="paragraph" w:customStyle="1" w:styleId="enteritem--double">
    <w:name w:val="enter__item--double"/>
    <w:basedOn w:val="a"/>
    <w:pPr>
      <w:spacing w:before="100" w:beforeAutospacing="1" w:after="225" w:line="240" w:lineRule="auto"/>
      <w:ind w:right="-435"/>
    </w:pPr>
    <w:rPr>
      <w:rFonts w:ascii="Times New Roman" w:hAnsi="Times New Roman" w:cs="Times New Roman"/>
      <w:sz w:val="24"/>
      <w:szCs w:val="24"/>
    </w:rPr>
  </w:style>
  <w:style w:type="paragraph" w:customStyle="1" w:styleId="enterhalf">
    <w:name w:val="enter__half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note">
    <w:name w:val="enter__not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C5C5C"/>
      <w:sz w:val="17"/>
      <w:szCs w:val="17"/>
    </w:rPr>
  </w:style>
  <w:style w:type="paragraph" w:customStyle="1" w:styleId="entererror">
    <w:name w:val="enter__erro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0000"/>
      <w:sz w:val="17"/>
      <w:szCs w:val="17"/>
    </w:rPr>
  </w:style>
  <w:style w:type="paragraph" w:customStyle="1" w:styleId="save">
    <w:name w:val="save"/>
    <w:basedOn w:val="a"/>
    <w:pPr>
      <w:spacing w:after="100" w:afterAutospacing="1" w:line="240" w:lineRule="auto"/>
    </w:pPr>
    <w:rPr>
      <w:rFonts w:ascii="Times New Roman" w:hAnsi="Times New Roman" w:cs="Times New Roman"/>
      <w:sz w:val="23"/>
      <w:szCs w:val="23"/>
    </w:rPr>
  </w:style>
  <w:style w:type="paragraph" w:customStyle="1" w:styleId="question-link">
    <w:name w:val="question-link"/>
    <w:basedOn w:val="a"/>
    <w:pPr>
      <w:spacing w:after="100" w:afterAutospacing="1" w:line="240" w:lineRule="auto"/>
    </w:pPr>
    <w:rPr>
      <w:rFonts w:ascii="Times New Roman" w:hAnsi="Times New Roman" w:cs="Times New Roman"/>
      <w:sz w:val="23"/>
      <w:szCs w:val="23"/>
    </w:rPr>
  </w:style>
  <w:style w:type="paragraph" w:customStyle="1" w:styleId="question-item">
    <w:name w:val="question-item"/>
    <w:basedOn w:val="a"/>
    <w:pPr>
      <w:spacing w:before="100" w:beforeAutospacing="1" w:after="4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question-top">
    <w:name w:val="question-top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question-date">
    <w:name w:val="question-dat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question-time">
    <w:name w:val="question-tim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question-person">
    <w:name w:val="question-pers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question-rating">
    <w:name w:val="question-rating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i/>
      <w:iCs/>
      <w:color w:val="828282"/>
      <w:sz w:val="24"/>
      <w:szCs w:val="24"/>
    </w:rPr>
  </w:style>
  <w:style w:type="paragraph" w:customStyle="1" w:styleId="question-wrap">
    <w:name w:val="question-wrap"/>
    <w:basedOn w:val="a"/>
    <w:pPr>
      <w:spacing w:before="100" w:beforeAutospacing="1" w:after="12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question-txt">
    <w:name w:val="question-tx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question-icon">
    <w:name w:val="question-ic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question-itemlinks">
    <w:name w:val="question-item__link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quote">
    <w:name w:val="quot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87BC26"/>
      <w:sz w:val="24"/>
      <w:szCs w:val="24"/>
    </w:rPr>
  </w:style>
  <w:style w:type="paragraph" w:customStyle="1" w:styleId="quotcite">
    <w:name w:val="quot_cit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5C5C5C"/>
      <w:sz w:val="24"/>
      <w:szCs w:val="24"/>
    </w:rPr>
  </w:style>
  <w:style w:type="paragraph" w:customStyle="1" w:styleId="good">
    <w:name w:val="good"/>
    <w:basedOn w:val="a"/>
    <w:pPr>
      <w:spacing w:before="100" w:beforeAutospacing="1" w:after="100" w:afterAutospacing="1" w:line="240" w:lineRule="auto"/>
      <w:ind w:right="480"/>
    </w:pPr>
    <w:rPr>
      <w:rFonts w:ascii="Times New Roman" w:hAnsi="Times New Roman" w:cs="Times New Roman"/>
      <w:sz w:val="24"/>
      <w:szCs w:val="24"/>
    </w:rPr>
  </w:style>
  <w:style w:type="paragraph" w:customStyle="1" w:styleId="t-wrap">
    <w:name w:val="t-wrap"/>
    <w:basedOn w:val="a"/>
    <w:pPr>
      <w:spacing w:before="100" w:beforeAutospacing="1" w:after="21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-links">
    <w:name w:val="b-link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-linkssend">
    <w:name w:val="b-links__send"/>
    <w:basedOn w:val="a"/>
    <w:pPr>
      <w:spacing w:before="285" w:after="100" w:afterAutospacing="1" w:line="240" w:lineRule="auto"/>
    </w:pPr>
    <w:rPr>
      <w:rFonts w:ascii="Times New Roman" w:hAnsi="Times New Roman" w:cs="Times New Roman"/>
      <w:color w:val="D7830A"/>
      <w:sz w:val="24"/>
      <w:szCs w:val="24"/>
      <w:u w:val="single"/>
    </w:rPr>
  </w:style>
  <w:style w:type="paragraph" w:customStyle="1" w:styleId="logged-in">
    <w:name w:val="logged-in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logged-intop">
    <w:name w:val="logged-in__top"/>
    <w:basedOn w:val="a"/>
    <w:pPr>
      <w:spacing w:before="100" w:beforeAutospacing="1" w:after="300" w:line="240" w:lineRule="auto"/>
    </w:pPr>
    <w:rPr>
      <w:rFonts w:ascii="Times New Roman" w:hAnsi="Times New Roman" w:cs="Times New Roman"/>
      <w:sz w:val="33"/>
      <w:szCs w:val="33"/>
    </w:rPr>
  </w:style>
  <w:style w:type="paragraph" w:customStyle="1" w:styleId="comments-top">
    <w:name w:val="comments-to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D7830A"/>
      <w:sz w:val="24"/>
      <w:szCs w:val="24"/>
    </w:rPr>
  </w:style>
  <w:style w:type="paragraph" w:customStyle="1" w:styleId="t-wraptextarea">
    <w:name w:val="t-wrap__textarea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pPr>
      <w:shd w:val="clear" w:color="auto" w:fill="FFFFFF"/>
      <w:spacing w:before="100" w:beforeAutospacing="1" w:after="36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link">
    <w:name w:val="default__link"/>
    <w:basedOn w:val="a"/>
    <w:pPr>
      <w:spacing w:before="100" w:beforeAutospacing="1" w:after="225" w:line="240" w:lineRule="auto"/>
    </w:pPr>
    <w:rPr>
      <w:rFonts w:ascii="Times New Roman" w:hAnsi="Times New Roman" w:cs="Times New Roman"/>
      <w:color w:val="F59E1F"/>
      <w:sz w:val="24"/>
      <w:szCs w:val="24"/>
    </w:rPr>
  </w:style>
  <w:style w:type="paragraph" w:customStyle="1" w:styleId="notification-save-mobile">
    <w:name w:val="notification-save-mobile"/>
    <w:basedOn w:val="a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vanish/>
      <w:sz w:val="24"/>
      <w:szCs w:val="24"/>
    </w:rPr>
  </w:style>
  <w:style w:type="paragraph" w:customStyle="1" w:styleId="content-item--contents">
    <w:name w:val="content-item--contents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menu">
    <w:name w:val="content-item__menu"/>
    <w:basedOn w:val="a"/>
    <w:pPr>
      <w:spacing w:before="120" w:after="100" w:afterAutospacing="1" w:line="240" w:lineRule="auto"/>
      <w:ind w:right="9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tent-item--headertop">
    <w:name w:val="content-item--header__top"/>
    <w:basedOn w:val="a"/>
    <w:pPr>
      <w:spacing w:before="100" w:beforeAutospacing="1" w:after="24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enu">
    <w:name w:val="menu"/>
    <w:basedOn w:val="a"/>
    <w:pPr>
      <w:spacing w:before="100" w:beforeAutospacing="1" w:after="100" w:afterAutospacing="1" w:line="240" w:lineRule="auto"/>
      <w:ind w:right="-360"/>
    </w:pPr>
    <w:rPr>
      <w:rFonts w:ascii="Times New Roman" w:hAnsi="Times New Roman" w:cs="Times New Roman"/>
      <w:sz w:val="24"/>
      <w:szCs w:val="24"/>
    </w:rPr>
  </w:style>
  <w:style w:type="paragraph" w:customStyle="1" w:styleId="menucol">
    <w:name w:val="menu__co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-active">
    <w:name w:val="item--active"/>
    <w:basedOn w:val="a"/>
    <w:pPr>
      <w:shd w:val="clear" w:color="auto" w:fill="87BC26"/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</w:rPr>
  </w:style>
  <w:style w:type="paragraph" w:customStyle="1" w:styleId="document-scroll-overflow-wrap">
    <w:name w:val="document-scroll-overflow-wrap"/>
    <w:basedOn w:val="a"/>
    <w:pPr>
      <w:spacing w:before="100" w:beforeAutospacing="1" w:after="100" w:afterAutospacing="1" w:line="240" w:lineRule="auto"/>
      <w:ind w:left="-1125"/>
    </w:pPr>
    <w:rPr>
      <w:rFonts w:ascii="Times New Roman" w:hAnsi="Times New Roman" w:cs="Times New Roman"/>
      <w:sz w:val="24"/>
      <w:szCs w:val="24"/>
    </w:rPr>
  </w:style>
  <w:style w:type="paragraph" w:customStyle="1" w:styleId="ms">
    <w:name w:val="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s">
    <w:name w:val="p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gr">
    <w:name w:val="gr"/>
    <w:basedOn w:val="a"/>
    <w:pPr>
      <w:shd w:val="clear" w:color="auto" w:fill="F0F0F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gr">
    <w:name w:val="ex_gr"/>
    <w:basedOn w:val="a"/>
    <w:pPr>
      <w:shd w:val="clear" w:color="auto" w:fill="D2D2D2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nd">
    <w:name w:val="fnd"/>
    <w:basedOn w:val="a"/>
    <w:pP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adiogreen">
    <w:name w:val="radio_green"/>
    <w:basedOn w:val="a"/>
    <w:pPr>
      <w:spacing w:before="100" w:beforeAutospacing="1" w:after="100" w:afterAutospacing="1" w:line="240" w:lineRule="auto"/>
      <w:ind w:right="30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t10">
    <w:name w:val="pt10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i/>
      <w:iCs/>
      <w:sz w:val="20"/>
      <w:szCs w:val="20"/>
    </w:rPr>
  </w:style>
  <w:style w:type="paragraph" w:customStyle="1" w:styleId="sugdiv">
    <w:name w:val="sug_div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gdiv2">
    <w:name w:val="sug_div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z1">
    <w:name w:val="z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36"/>
      <w:szCs w:val="36"/>
    </w:rPr>
  </w:style>
  <w:style w:type="paragraph" w:customStyle="1" w:styleId="wizh">
    <w:name w:val="wiz_h"/>
    <w:basedOn w:val="a"/>
    <w:pPr>
      <w:pBdr>
        <w:bottom w:val="single" w:sz="6" w:space="0" w:color="C6C6C6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izv">
    <w:name w:val="wiz_v"/>
    <w:basedOn w:val="a"/>
    <w:pPr>
      <w:pBdr>
        <w:right w:val="single" w:sz="6" w:space="12" w:color="C6C6C6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izvnb">
    <w:name w:val="wiz_v_nb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t9">
    <w:name w:val="pt9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err">
    <w:name w:val="er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FF0000"/>
    </w:rPr>
  </w:style>
  <w:style w:type="paragraph" w:customStyle="1" w:styleId="oran">
    <w:name w:val="ora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datepicker">
    <w:name w:val="datepick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datepicker-dropdown">
    <w:name w:val="datepicker-dropdow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epicker-picker">
    <w:name w:val="datepicker-picker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epicker-main">
    <w:name w:val="datepicker-mai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epicker-footer">
    <w:name w:val="datepicker-footer"/>
    <w:basedOn w:val="a"/>
    <w:pPr>
      <w:shd w:val="clear" w:color="auto" w:fill="F5F5F5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epicker-title">
    <w:name w:val="datepicker-title"/>
    <w:basedOn w:val="a"/>
    <w:pPr>
      <w:shd w:val="clear" w:color="auto" w:fill="F5F5F5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page-box">
    <w:name w:val="page-box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-outline-orange">
    <w:name w:val="btn-outline-orange"/>
    <w:basedOn w:val="a"/>
    <w:pPr>
      <w:pBdr>
        <w:top w:val="single" w:sz="12" w:space="7" w:color="F19100"/>
        <w:left w:val="single" w:sz="12" w:space="0" w:color="F19100"/>
        <w:bottom w:val="single" w:sz="12" w:space="7" w:color="F19100"/>
        <w:right w:val="single" w:sz="12" w:space="0" w:color="F19100"/>
      </w:pBdr>
      <w:spacing w:before="100" w:beforeAutospacing="1" w:after="100" w:afterAutospacing="1" w:line="270" w:lineRule="atLeast"/>
    </w:pPr>
    <w:rPr>
      <w:rFonts w:ascii="Times New Roman" w:hAnsi="Times New Roman" w:cs="Times New Roman"/>
      <w:color w:val="F19100"/>
      <w:sz w:val="24"/>
      <w:szCs w:val="24"/>
    </w:rPr>
  </w:style>
  <w:style w:type="paragraph" w:customStyle="1" w:styleId="btn-orange">
    <w:name w:val="btn-orange"/>
    <w:basedOn w:val="a"/>
    <w:pPr>
      <w:shd w:val="clear" w:color="auto" w:fill="F19100"/>
      <w:spacing w:before="100" w:beforeAutospacing="1" w:after="100" w:afterAutospacing="1" w:line="270" w:lineRule="atLeast"/>
    </w:pPr>
    <w:rPr>
      <w:rFonts w:ascii="Times New Roman" w:hAnsi="Times New Roman" w:cs="Times New Roman"/>
      <w:color w:val="FFFFFF"/>
      <w:sz w:val="24"/>
      <w:szCs w:val="24"/>
    </w:rPr>
  </w:style>
  <w:style w:type="paragraph" w:customStyle="1" w:styleId="itemlink">
    <w:name w:val="item__link"/>
    <w:basedOn w:val="a"/>
    <w:pPr>
      <w:spacing w:before="60" w:after="100" w:afterAutospacing="1" w:line="240" w:lineRule="auto"/>
    </w:pPr>
    <w:rPr>
      <w:rFonts w:ascii="Times New Roman" w:hAnsi="Times New Roman" w:cs="Times New Roman"/>
      <w:color w:val="87BC26"/>
      <w:sz w:val="24"/>
      <w:szCs w:val="24"/>
    </w:rPr>
  </w:style>
  <w:style w:type="paragraph" w:customStyle="1" w:styleId="ask-now">
    <w:name w:val="ask-now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sk-nowtitle">
    <w:name w:val="ask-now__title"/>
    <w:basedOn w:val="a"/>
    <w:pPr>
      <w:spacing w:before="100" w:beforeAutospacing="1" w:after="100" w:afterAutospacing="1" w:line="420" w:lineRule="atLeast"/>
    </w:pPr>
    <w:rPr>
      <w:rFonts w:ascii="Times New Roman" w:hAnsi="Times New Roman" w:cs="Times New Roman"/>
      <w:sz w:val="33"/>
      <w:szCs w:val="33"/>
    </w:rPr>
  </w:style>
  <w:style w:type="paragraph" w:customStyle="1" w:styleId="ask-nowrow">
    <w:name w:val="ask-now__row"/>
    <w:basedOn w:val="a"/>
    <w:pPr>
      <w:spacing w:before="45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sk-nowaside">
    <w:name w:val="ask-now__asid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sk-nowmain">
    <w:name w:val="ask-now__mai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nswer">
    <w:name w:val="answer"/>
    <w:basedOn w:val="a"/>
    <w:pPr>
      <w:pBdr>
        <w:top w:val="single" w:sz="6" w:space="15" w:color="E5E5E5"/>
        <w:left w:val="single" w:sz="6" w:space="15" w:color="E5E5E5"/>
        <w:bottom w:val="single" w:sz="6" w:space="15" w:color="E5E5E5"/>
        <w:right w:val="single" w:sz="6" w:space="15" w:color="E5E5E5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nswerlabel">
    <w:name w:val="answer__label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nswerthumb">
    <w:name w:val="answer__thumb"/>
    <w:basedOn w:val="a"/>
    <w:pPr>
      <w:spacing w:before="100" w:beforeAutospacing="1" w:after="100" w:afterAutospacing="1" w:line="240" w:lineRule="auto"/>
      <w:ind w:right="300"/>
    </w:pPr>
    <w:rPr>
      <w:rFonts w:ascii="Times New Roman" w:hAnsi="Times New Roman" w:cs="Times New Roman"/>
      <w:sz w:val="24"/>
      <w:szCs w:val="24"/>
    </w:rPr>
  </w:style>
  <w:style w:type="paragraph" w:customStyle="1" w:styleId="answername">
    <w:name w:val="answer__name"/>
    <w:basedOn w:val="a"/>
    <w:pPr>
      <w:spacing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nswernik">
    <w:name w:val="answer__nik"/>
    <w:basedOn w:val="a"/>
    <w:pPr>
      <w:spacing w:before="75" w:after="100" w:afterAutospacing="1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answerdescription">
    <w:name w:val="answer__description"/>
    <w:basedOn w:val="a"/>
    <w:pPr>
      <w:spacing w:before="15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nswerbtn">
    <w:name w:val="answer__btn"/>
    <w:basedOn w:val="a"/>
    <w:pPr>
      <w:spacing w:before="30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articletitle">
    <w:name w:val="news-article__title"/>
    <w:basedOn w:val="a"/>
    <w:pPr>
      <w:spacing w:before="100" w:beforeAutospacing="1" w:after="100" w:afterAutospacing="1" w:line="560" w:lineRule="atLeast"/>
    </w:pPr>
    <w:rPr>
      <w:rFonts w:ascii="Times New Roman" w:hAnsi="Times New Roman" w:cs="Times New Roman"/>
      <w:color w:val="F39100"/>
      <w:sz w:val="36"/>
      <w:szCs w:val="36"/>
    </w:rPr>
  </w:style>
  <w:style w:type="paragraph" w:customStyle="1" w:styleId="news-articledate">
    <w:name w:val="news-article__date"/>
    <w:basedOn w:val="a"/>
    <w:pPr>
      <w:spacing w:before="100" w:beforeAutospacing="1" w:after="100" w:afterAutospacing="1" w:line="480" w:lineRule="atLeast"/>
    </w:pPr>
    <w:rPr>
      <w:rFonts w:ascii="Times New Roman" w:hAnsi="Times New Roman" w:cs="Times New Roman"/>
      <w:color w:val="979797"/>
    </w:rPr>
  </w:style>
  <w:style w:type="paragraph" w:customStyle="1" w:styleId="news-articlebody">
    <w:name w:val="news-article__body"/>
    <w:basedOn w:val="a"/>
    <w:pPr>
      <w:spacing w:before="36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articlepic">
    <w:name w:val="news-article__pic"/>
    <w:basedOn w:val="a"/>
    <w:pPr>
      <w:spacing w:before="100" w:beforeAutospacing="1" w:after="100" w:afterAutospacing="1" w:line="240" w:lineRule="auto"/>
      <w:ind w:right="480"/>
    </w:pPr>
    <w:rPr>
      <w:rFonts w:ascii="Times New Roman" w:hAnsi="Times New Roman" w:cs="Times New Roman"/>
      <w:sz w:val="24"/>
      <w:szCs w:val="24"/>
    </w:rPr>
  </w:style>
  <w:style w:type="paragraph" w:customStyle="1" w:styleId="news-articleshare">
    <w:name w:val="news-article__share"/>
    <w:basedOn w:val="a"/>
    <w:pPr>
      <w:pBdr>
        <w:top w:val="single" w:sz="18" w:space="19" w:color="E5E5E5"/>
        <w:bottom w:val="single" w:sz="18" w:space="15" w:color="E5E5E5"/>
      </w:pBdr>
      <w:spacing w:before="400" w:after="4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articlenav">
    <w:name w:val="news-article__nav"/>
    <w:basedOn w:val="a"/>
    <w:pPr>
      <w:pBdr>
        <w:bottom w:val="single" w:sz="8" w:space="20" w:color="E5E5E5"/>
      </w:pBdr>
      <w:spacing w:before="500" w:after="5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articlelink">
    <w:name w:val="news-article__lin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articlelink--back">
    <w:name w:val="news-article__link--bac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articlerelated">
    <w:name w:val="news-article__related"/>
    <w:basedOn w:val="a"/>
    <w:pPr>
      <w:spacing w:before="500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articlerelated-header">
    <w:name w:val="news-article__related-header"/>
    <w:basedOn w:val="a"/>
    <w:pPr>
      <w:spacing w:before="100" w:beforeAutospacing="1" w:after="100" w:afterAutospacing="1" w:line="420" w:lineRule="atLeast"/>
    </w:pPr>
    <w:rPr>
      <w:rFonts w:ascii="Times New Roman" w:hAnsi="Times New Roman" w:cs="Times New Roman"/>
      <w:color w:val="F39100"/>
      <w:sz w:val="36"/>
      <w:szCs w:val="36"/>
    </w:rPr>
  </w:style>
  <w:style w:type="paragraph" w:customStyle="1" w:styleId="news-articlerelated-list">
    <w:name w:val="news-article__related-list"/>
    <w:basedOn w:val="a"/>
    <w:pPr>
      <w:spacing w:before="40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articlerelated-item">
    <w:name w:val="news-article__related-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eststitle">
    <w:name w:val="tests__title"/>
    <w:basedOn w:val="a"/>
    <w:pPr>
      <w:spacing w:before="100" w:beforeAutospacing="1" w:after="100" w:afterAutospacing="1" w:line="450" w:lineRule="atLeast"/>
    </w:pPr>
    <w:rPr>
      <w:rFonts w:ascii="Times New Roman" w:hAnsi="Times New Roman" w:cs="Times New Roman"/>
      <w:b/>
      <w:bCs/>
      <w:color w:val="F39100"/>
      <w:sz w:val="39"/>
      <w:szCs w:val="39"/>
    </w:rPr>
  </w:style>
  <w:style w:type="paragraph" w:customStyle="1" w:styleId="testslist">
    <w:name w:val="tests__lis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estsitem">
    <w:name w:val="tests__item"/>
    <w:basedOn w:val="a"/>
    <w:pPr>
      <w:shd w:val="clear" w:color="auto" w:fill="FFFFFF"/>
      <w:spacing w:before="100" w:beforeAutospacing="1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estsitem-title">
    <w:name w:val="tests__item-title"/>
    <w:basedOn w:val="a"/>
    <w:pPr>
      <w:spacing w:before="100" w:beforeAutospacing="1" w:after="100" w:afterAutospacing="1" w:line="420" w:lineRule="atLeast"/>
    </w:pPr>
    <w:rPr>
      <w:rFonts w:ascii="Times New Roman" w:hAnsi="Times New Roman" w:cs="Times New Roman"/>
      <w:b/>
      <w:bCs/>
      <w:sz w:val="36"/>
      <w:szCs w:val="36"/>
    </w:rPr>
  </w:style>
  <w:style w:type="paragraph" w:customStyle="1" w:styleId="testsitem-body">
    <w:name w:val="tests__item-bod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estsitem-subtitle">
    <w:name w:val="tests__item-subtitle"/>
    <w:basedOn w:val="a"/>
    <w:pPr>
      <w:spacing w:before="270" w:after="0" w:line="345" w:lineRule="atLeast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testsitem-par">
    <w:name w:val="tests__item-par"/>
    <w:basedOn w:val="a"/>
    <w:pPr>
      <w:pBdr>
        <w:bottom w:val="single" w:sz="6" w:space="14" w:color="E5E5E5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sts-spec">
    <w:name w:val="tests-spec"/>
    <w:basedOn w:val="a"/>
    <w:pPr>
      <w:spacing w:before="375" w:after="7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ests-specicon">
    <w:name w:val="tests-spec__ic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7-outline">
    <w:name w:val="svg-image-7-outli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7">
    <w:name w:val="svg-image-7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6-outline">
    <w:name w:val="svg-image-6-outli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6">
    <w:name w:val="svg-image-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5-outline">
    <w:name w:val="svg-image-5-outli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5">
    <w:name w:val="svg-image-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4-outline">
    <w:name w:val="svg-image-4-outli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4">
    <w:name w:val="svg-image-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3-outline">
    <w:name w:val="svg-image-3-outli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3">
    <w:name w:val="svg-image-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2-outline">
    <w:name w:val="svg-image-2-outli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2">
    <w:name w:val="svg-image-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1-outline">
    <w:name w:val="svg-image-1-outli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1">
    <w:name w:val="svg-image-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1-dims">
    <w:name w:val="svg-image-1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1-outline-dims">
    <w:name w:val="svg-image-1-outline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2-dims">
    <w:name w:val="svg-image-2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2-outline-dims">
    <w:name w:val="svg-image-2-outline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3-dims">
    <w:name w:val="svg-image-3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3-outline-dims">
    <w:name w:val="svg-image-3-outline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4-dims">
    <w:name w:val="svg-image-4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4-outline-dims">
    <w:name w:val="svg-image-4-outline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5-dims">
    <w:name w:val="svg-image-5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5-outline-dims">
    <w:name w:val="svg-image-5-outline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6-dims">
    <w:name w:val="svg-image-6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6-outline-dims">
    <w:name w:val="svg-image-6-outline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7-dims">
    <w:name w:val="svg-image-7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7-outline-dims">
    <w:name w:val="svg-image-7-outline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mage-by-height">
    <w:name w:val="image-by-heigh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pert">
    <w:name w:val="exper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av-tabs">
    <w:name w:val="nav-tabs"/>
    <w:basedOn w:val="a"/>
    <w:pPr>
      <w:pBdr>
        <w:bottom w:val="single" w:sz="6" w:space="0" w:color="E0E0E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av-tabsitem">
    <w:name w:val="nav-tabs__item"/>
    <w:basedOn w:val="a"/>
    <w:pPr>
      <w:spacing w:before="100" w:beforeAutospacing="1" w:after="100" w:afterAutospacing="1" w:line="240" w:lineRule="auto"/>
      <w:ind w:left="-15"/>
    </w:pPr>
    <w:rPr>
      <w:rFonts w:ascii="Times New Roman" w:hAnsi="Times New Roman" w:cs="Times New Roman"/>
      <w:sz w:val="24"/>
      <w:szCs w:val="24"/>
    </w:rPr>
  </w:style>
  <w:style w:type="paragraph" w:customStyle="1" w:styleId="nav-tabslink">
    <w:name w:val="nav-tabs__link"/>
    <w:basedOn w:val="a"/>
    <w:pPr>
      <w:pBdr>
        <w:top w:val="single" w:sz="6" w:space="5" w:color="E0E0E0"/>
        <w:left w:val="single" w:sz="6" w:space="14" w:color="E0E0E0"/>
        <w:right w:val="single" w:sz="6" w:space="14" w:color="E0E0E0"/>
      </w:pBdr>
      <w:shd w:val="clear" w:color="auto" w:fill="FFFFFF"/>
      <w:spacing w:before="100" w:beforeAutospacing="1" w:after="100" w:afterAutospacing="1" w:line="420" w:lineRule="atLeast"/>
    </w:pPr>
    <w:rPr>
      <w:rFonts w:ascii="Times New Roman" w:hAnsi="Times New Roman" w:cs="Times New Roman"/>
      <w:sz w:val="29"/>
      <w:szCs w:val="29"/>
    </w:rPr>
  </w:style>
  <w:style w:type="paragraph" w:customStyle="1" w:styleId="expert-list">
    <w:name w:val="expert-list"/>
    <w:basedOn w:val="a"/>
    <w:pPr>
      <w:spacing w:before="390" w:after="4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pert-listinner">
    <w:name w:val="expert-list__inn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pert-listheader">
    <w:name w:val="expert-list__header"/>
    <w:basedOn w:val="a"/>
    <w:pPr>
      <w:spacing w:before="100" w:beforeAutospacing="1" w:after="100" w:afterAutospacing="1" w:line="300" w:lineRule="atLeast"/>
    </w:pPr>
    <w:rPr>
      <w:rFonts w:ascii="Times New Roman" w:hAnsi="Times New Roman" w:cs="Times New Roman"/>
      <w:color w:val="F19100"/>
      <w:sz w:val="36"/>
      <w:szCs w:val="36"/>
    </w:rPr>
  </w:style>
  <w:style w:type="paragraph" w:customStyle="1" w:styleId="expert-listitem">
    <w:name w:val="expert-list__item"/>
    <w:basedOn w:val="a"/>
    <w:pPr>
      <w:pBdr>
        <w:top w:val="single" w:sz="6" w:space="0" w:color="E0E0E0"/>
        <w:bottom w:val="single" w:sz="6" w:space="0" w:color="E0E0E0"/>
      </w:pBdr>
      <w:spacing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pert-item">
    <w:name w:val="expert-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pert-itemthumb">
    <w:name w:val="expert-item__thumb"/>
    <w:basedOn w:val="a"/>
    <w:pPr>
      <w:pBdr>
        <w:top w:val="single" w:sz="6" w:space="0" w:color="E0E0E0"/>
        <w:left w:val="single" w:sz="6" w:space="0" w:color="E0E0E0"/>
        <w:bottom w:val="single" w:sz="6" w:space="0" w:color="E0E0E0"/>
        <w:right w:val="single" w:sz="6" w:space="0" w:color="E0E0E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pert-iteminfo">
    <w:name w:val="expert-item__inf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pert-itembody">
    <w:name w:val="expert-item__bod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pert-itemrating">
    <w:name w:val="expert-item__rating"/>
    <w:basedOn w:val="a"/>
    <w:pPr>
      <w:spacing w:before="100" w:beforeAutospacing="1" w:after="100" w:afterAutospacing="1" w:line="300" w:lineRule="atLeast"/>
    </w:pPr>
    <w:rPr>
      <w:rFonts w:ascii="Times New Roman" w:hAnsi="Times New Roman" w:cs="Times New Roman"/>
      <w:b/>
      <w:bCs/>
      <w:color w:val="F39313"/>
      <w:sz w:val="23"/>
      <w:szCs w:val="23"/>
    </w:rPr>
  </w:style>
  <w:style w:type="paragraph" w:customStyle="1" w:styleId="expert-itemname">
    <w:name w:val="expert-item__name"/>
    <w:basedOn w:val="a"/>
    <w:pPr>
      <w:spacing w:before="255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expert-itemnikname">
    <w:name w:val="expert-item__nikname"/>
    <w:basedOn w:val="a"/>
    <w:pPr>
      <w:spacing w:before="75" w:after="100" w:afterAutospacing="1" w:line="240" w:lineRule="auto"/>
    </w:pPr>
    <w:rPr>
      <w:rFonts w:ascii="Times New Roman" w:hAnsi="Times New Roman" w:cs="Times New Roman"/>
      <w:color w:val="F39313"/>
      <w:sz w:val="24"/>
      <w:szCs w:val="24"/>
    </w:rPr>
  </w:style>
  <w:style w:type="paragraph" w:customStyle="1" w:styleId="expert-itemmeta">
    <w:name w:val="expert-item__meta"/>
    <w:basedOn w:val="a"/>
    <w:pPr>
      <w:spacing w:before="15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pert-itemmeta-phone">
    <w:name w:val="expert-item__meta-pho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pert-itemmeta-web">
    <w:name w:val="expert-item__meta-web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anagerinner">
    <w:name w:val="manager__inner"/>
    <w:basedOn w:val="a"/>
    <w:pPr>
      <w:pBdr>
        <w:top w:val="single" w:sz="6" w:space="0" w:color="E0E0E0"/>
        <w:left w:val="single" w:sz="6" w:space="19" w:color="E0E0E0"/>
        <w:bottom w:val="single" w:sz="6" w:space="0" w:color="E0E0E0"/>
        <w:right w:val="single" w:sz="6" w:space="0" w:color="E0E0E0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anagertitle">
    <w:name w:val="manager__title"/>
    <w:basedOn w:val="a"/>
    <w:pPr>
      <w:spacing w:before="100" w:beforeAutospacing="1" w:after="100" w:afterAutospacing="1" w:line="300" w:lineRule="atLeast"/>
    </w:pPr>
    <w:rPr>
      <w:rFonts w:ascii="Times New Roman" w:hAnsi="Times New Roman" w:cs="Times New Roman"/>
      <w:sz w:val="29"/>
      <w:szCs w:val="29"/>
    </w:rPr>
  </w:style>
  <w:style w:type="paragraph" w:customStyle="1" w:styleId="managermeta">
    <w:name w:val="manager__meta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anagermeta-thumb">
    <w:name w:val="manager__meta-thumb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anagermeta-name">
    <w:name w:val="manager__meta-name"/>
    <w:basedOn w:val="a"/>
    <w:pPr>
      <w:spacing w:before="100" w:beforeAutospacing="1" w:after="100" w:afterAutospacing="1" w:line="300" w:lineRule="atLeast"/>
    </w:pPr>
    <w:rPr>
      <w:rFonts w:ascii="Times New Roman" w:hAnsi="Times New Roman" w:cs="Times New Roman"/>
      <w:b/>
      <w:bCs/>
      <w:sz w:val="29"/>
      <w:szCs w:val="29"/>
    </w:rPr>
  </w:style>
  <w:style w:type="paragraph" w:customStyle="1" w:styleId="managermeta-contacts">
    <w:name w:val="manager__meta-contacts"/>
    <w:basedOn w:val="a"/>
    <w:pPr>
      <w:spacing w:before="21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anagermeta-phone">
    <w:name w:val="manager__meta-phone"/>
    <w:basedOn w:val="a"/>
    <w:pPr>
      <w:spacing w:before="100" w:beforeAutospacing="1" w:after="100" w:afterAutospacing="1" w:line="240" w:lineRule="auto"/>
      <w:ind w:right="420"/>
    </w:pPr>
    <w:rPr>
      <w:rFonts w:ascii="Times New Roman" w:hAnsi="Times New Roman" w:cs="Times New Roman"/>
      <w:sz w:val="24"/>
      <w:szCs w:val="24"/>
    </w:rPr>
  </w:style>
  <w:style w:type="paragraph" w:customStyle="1" w:styleId="managermeta-mail">
    <w:name w:val="manager__meta-mai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optionslist">
    <w:name w:val="options__lis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optionsitem">
    <w:name w:val="options__item"/>
    <w:basedOn w:val="a"/>
    <w:pPr>
      <w:spacing w:before="450" w:after="61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optionstitle">
    <w:name w:val="options__title"/>
    <w:basedOn w:val="a"/>
    <w:pPr>
      <w:spacing w:before="100" w:beforeAutospacing="1" w:after="100" w:afterAutospacing="1" w:line="300" w:lineRule="atLeast"/>
    </w:pPr>
    <w:rPr>
      <w:rFonts w:ascii="Times New Roman" w:hAnsi="Times New Roman" w:cs="Times New Roman"/>
      <w:sz w:val="29"/>
      <w:szCs w:val="29"/>
    </w:rPr>
  </w:style>
  <w:style w:type="paragraph" w:customStyle="1" w:styleId="optionsbody">
    <w:name w:val="options__body"/>
    <w:basedOn w:val="a"/>
    <w:pPr>
      <w:spacing w:before="150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nuses">
    <w:name w:val="bonuses"/>
    <w:basedOn w:val="a"/>
    <w:pPr>
      <w:shd w:val="clear" w:color="auto" w:fill="F8F8F8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nusesheader">
    <w:name w:val="bonuses__header"/>
    <w:basedOn w:val="a"/>
    <w:pPr>
      <w:spacing w:after="0" w:line="360" w:lineRule="atLeast"/>
      <w:jc w:val="center"/>
    </w:pPr>
    <w:rPr>
      <w:rFonts w:ascii="Times New Roman" w:hAnsi="Times New Roman" w:cs="Times New Roman"/>
      <w:color w:val="F19100"/>
      <w:sz w:val="33"/>
      <w:szCs w:val="33"/>
    </w:rPr>
  </w:style>
  <w:style w:type="paragraph" w:customStyle="1" w:styleId="bonusescontent">
    <w:name w:val="bonuses__content"/>
    <w:basedOn w:val="a"/>
    <w:pPr>
      <w:spacing w:before="54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nusesitem">
    <w:name w:val="bonuses__item"/>
    <w:basedOn w:val="a"/>
    <w:pPr>
      <w:spacing w:before="630" w:after="63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nusesinner">
    <w:name w:val="bonuses__inn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nusesnum">
    <w:name w:val="bonuses__num"/>
    <w:basedOn w:val="a"/>
    <w:pPr>
      <w:shd w:val="clear" w:color="auto" w:fill="F8F8F8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bonusestitle">
    <w:name w:val="bonuses__title"/>
    <w:basedOn w:val="a"/>
    <w:pPr>
      <w:spacing w:before="100" w:beforeAutospacing="1" w:after="100" w:afterAutospacing="1" w:line="360" w:lineRule="atLeast"/>
      <w:jc w:val="center"/>
    </w:pPr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bonusesbody">
    <w:name w:val="bonuses__body"/>
    <w:basedOn w:val="a"/>
    <w:pPr>
      <w:spacing w:before="150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notes">
    <w:name w:val="notes"/>
    <w:basedOn w:val="a"/>
    <w:pPr>
      <w:shd w:val="clear" w:color="auto" w:fill="E8E9E8"/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sitem">
    <w:name w:val="notes__item"/>
    <w:basedOn w:val="a"/>
    <w:pPr>
      <w:spacing w:before="180" w:after="100" w:afterAutospacing="1" w:line="300" w:lineRule="atLeast"/>
      <w:ind w:left="300"/>
    </w:pPr>
    <w:rPr>
      <w:rFonts w:ascii="Times New Roman" w:hAnsi="Times New Roman" w:cs="Times New Roman"/>
      <w:sz w:val="20"/>
      <w:szCs w:val="20"/>
    </w:rPr>
  </w:style>
  <w:style w:type="paragraph" w:customStyle="1" w:styleId="contractor">
    <w:name w:val="contractor"/>
    <w:basedOn w:val="a"/>
    <w:pPr>
      <w:shd w:val="clear" w:color="auto" w:fill="ACACAC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ractortitle">
    <w:name w:val="contractor__title"/>
    <w:basedOn w:val="a"/>
    <w:pPr>
      <w:spacing w:before="100" w:beforeAutospacing="1" w:after="100" w:afterAutospacing="1" w:line="375" w:lineRule="atLeast"/>
    </w:pPr>
    <w:rPr>
      <w:rFonts w:ascii="Times New Roman" w:hAnsi="Times New Roman" w:cs="Times New Roman"/>
      <w:color w:val="FFFFFF"/>
      <w:sz w:val="33"/>
      <w:szCs w:val="33"/>
    </w:rPr>
  </w:style>
  <w:style w:type="paragraph" w:customStyle="1" w:styleId="contractorinner">
    <w:name w:val="contractor__inner"/>
    <w:basedOn w:val="a"/>
    <w:pPr>
      <w:pBdr>
        <w:top w:val="single" w:sz="6" w:space="5" w:color="DDE2E4"/>
        <w:left w:val="single" w:sz="6" w:space="8" w:color="DDE2E4"/>
        <w:bottom w:val="single" w:sz="6" w:space="5" w:color="DDE2E4"/>
        <w:right w:val="single" w:sz="6" w:space="8" w:color="DDE2E4"/>
      </w:pBdr>
      <w:shd w:val="clear" w:color="auto" w:fill="FFFFFF"/>
      <w:spacing w:before="15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rd">
    <w:name w:val="card"/>
    <w:basedOn w:val="a"/>
    <w:pPr>
      <w:pBdr>
        <w:top w:val="single" w:sz="6" w:space="0" w:color="B1B1B1"/>
        <w:left w:val="single" w:sz="6" w:space="0" w:color="B1B1B1"/>
        <w:bottom w:val="single" w:sz="6" w:space="0" w:color="B1B1B1"/>
        <w:right w:val="single" w:sz="6" w:space="0" w:color="B1B1B1"/>
      </w:pBdr>
      <w:shd w:val="clear" w:color="auto" w:fill="FFFFFF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diagram">
    <w:name w:val="user-diagram"/>
    <w:basedOn w:val="a"/>
    <w:pPr>
      <w:pBdr>
        <w:top w:val="single" w:sz="6" w:space="19" w:color="A3A3A3"/>
        <w:left w:val="single" w:sz="6" w:space="23" w:color="A3A3A3"/>
        <w:bottom w:val="single" w:sz="6" w:space="19" w:color="A3A3A3"/>
        <w:right w:val="single" w:sz="6" w:space="23" w:color="A3A3A3"/>
      </w:pBdr>
      <w:spacing w:before="150" w:after="150" w:line="240" w:lineRule="auto"/>
      <w:ind w:left="300" w:right="300"/>
    </w:pPr>
    <w:rPr>
      <w:rFonts w:ascii="Times New Roman" w:hAnsi="Times New Roman" w:cs="Times New Roman"/>
      <w:sz w:val="23"/>
      <w:szCs w:val="23"/>
    </w:rPr>
  </w:style>
  <w:style w:type="paragraph" w:customStyle="1" w:styleId="modal">
    <w:name w:val="modal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rem-birow">
    <w:name w:val="rem-bi_ro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-bicol">
    <w:name w:val="rem-bi_col"/>
    <w:basedOn w:val="a"/>
    <w:pPr>
      <w:pBdr>
        <w:right w:val="single" w:sz="6" w:space="15" w:color="D5D5D5"/>
      </w:pBdr>
      <w:spacing w:before="100" w:beforeAutospacing="1" w:after="6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-top">
    <w:name w:val="rem-top"/>
    <w:basedOn w:val="a"/>
    <w:pPr>
      <w:spacing w:before="100" w:beforeAutospacing="1" w:after="6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-bi">
    <w:name w:val="rem-bi"/>
    <w:basedOn w:val="a"/>
    <w:pPr>
      <w:spacing w:before="750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-img">
    <w:name w:val="rem-img"/>
    <w:basedOn w:val="a"/>
    <w:pP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rem-title">
    <w:name w:val="rem-title"/>
    <w:basedOn w:val="a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btn2-bottom">
    <w:name w:val="btn2-bottom"/>
    <w:basedOn w:val="a"/>
    <w:pPr>
      <w:spacing w:before="100" w:beforeAutospacing="1" w:after="6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rol-rem">
    <w:name w:val="control-r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tting-ttl">
    <w:name w:val="setting-ttl"/>
    <w:basedOn w:val="a"/>
    <w:pPr>
      <w:spacing w:before="45" w:after="100" w:afterAutospacing="1" w:line="375" w:lineRule="atLeast"/>
      <w:ind w:left="75" w:right="375"/>
    </w:pPr>
    <w:rPr>
      <w:rFonts w:ascii="Times New Roman" w:hAnsi="Times New Roman" w:cs="Times New Roman"/>
      <w:color w:val="78A91F"/>
      <w:sz w:val="29"/>
      <w:szCs w:val="29"/>
    </w:rPr>
  </w:style>
  <w:style w:type="paragraph" w:customStyle="1" w:styleId="top-ttl-rem">
    <w:name w:val="top-ttl-rem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tting-modal">
    <w:name w:val="setting-modal"/>
    <w:basedOn w:val="a"/>
    <w:pPr>
      <w:shd w:val="clear" w:color="auto" w:fill="FFFFFF"/>
      <w:spacing w:before="150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controlall-rem">
    <w:name w:val="control_all-r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rem">
    <w:name w:val="item-r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z1-rem">
    <w:name w:val="z1-rem"/>
    <w:basedOn w:val="a"/>
    <w:pPr>
      <w:spacing w:before="150" w:after="375" w:line="240" w:lineRule="auto"/>
    </w:pPr>
    <w:rPr>
      <w:rFonts w:ascii="Times New Roman" w:hAnsi="Times New Roman" w:cs="Times New Roman"/>
      <w:sz w:val="30"/>
      <w:szCs w:val="30"/>
    </w:rPr>
  </w:style>
  <w:style w:type="paragraph" w:customStyle="1" w:styleId="item-ttlgr">
    <w:name w:val="item-ttl_gr"/>
    <w:basedOn w:val="a"/>
    <w:pPr>
      <w:spacing w:before="100" w:beforeAutospacing="1" w:after="375" w:line="240" w:lineRule="auto"/>
    </w:pPr>
    <w:rPr>
      <w:rFonts w:ascii="Times New Roman" w:hAnsi="Times New Roman" w:cs="Times New Roman"/>
      <w:b/>
      <w:bCs/>
      <w:sz w:val="21"/>
      <w:szCs w:val="21"/>
    </w:rPr>
  </w:style>
  <w:style w:type="paragraph" w:customStyle="1" w:styleId="item-remgr">
    <w:name w:val="item-rem_gr"/>
    <w:basedOn w:val="a"/>
    <w:pPr>
      <w:spacing w:before="100" w:beforeAutospacing="1" w:after="6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acts-prof">
    <w:name w:val="contacts-prof"/>
    <w:basedOn w:val="a"/>
    <w:pPr>
      <w:pBdr>
        <w:top w:val="single" w:sz="6" w:space="11" w:color="E5E9EB"/>
        <w:bottom w:val="single" w:sz="6" w:space="11" w:color="E5E9EB"/>
      </w:pBdr>
      <w:spacing w:before="225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acts-profinner">
    <w:name w:val="contacts-prof_inn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acts-profitem">
    <w:name w:val="contacts-prof_item"/>
    <w:basedOn w:val="a"/>
    <w:pPr>
      <w:spacing w:before="100" w:beforeAutospacing="1" w:after="100" w:afterAutospacing="1" w:line="450" w:lineRule="atLeast"/>
      <w:textAlignment w:val="center"/>
    </w:pPr>
    <w:rPr>
      <w:rFonts w:ascii="Times New Roman" w:hAnsi="Times New Roman" w:cs="Times New Roman"/>
      <w:sz w:val="23"/>
      <w:szCs w:val="23"/>
    </w:rPr>
  </w:style>
  <w:style w:type="paragraph" w:customStyle="1" w:styleId="change-lnk">
    <w:name w:val="change-ln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59E1F"/>
      <w:sz w:val="24"/>
      <w:szCs w:val="24"/>
    </w:rPr>
  </w:style>
  <w:style w:type="paragraph" w:customStyle="1" w:styleId="setting-notif">
    <w:name w:val="setting-notif"/>
    <w:basedOn w:val="a"/>
    <w:pPr>
      <w:spacing w:before="45" w:after="100" w:afterAutospacing="1" w:line="390" w:lineRule="atLeast"/>
    </w:pPr>
    <w:rPr>
      <w:rFonts w:ascii="Times New Roman" w:hAnsi="Times New Roman" w:cs="Times New Roman"/>
      <w:color w:val="78A91F"/>
      <w:sz w:val="29"/>
      <w:szCs w:val="29"/>
    </w:rPr>
  </w:style>
  <w:style w:type="paragraph" w:customStyle="1" w:styleId="setting-ttled">
    <w:name w:val="setting-ttl_e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tting-notifed">
    <w:name w:val="setting-notif_e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tting-remnote">
    <w:name w:val="setting-rem_note"/>
    <w:basedOn w:val="a"/>
    <w:pPr>
      <w:spacing w:before="60" w:after="100" w:afterAutospacing="1" w:line="240" w:lineRule="auto"/>
      <w:ind w:right="300"/>
    </w:pPr>
    <w:rPr>
      <w:rFonts w:ascii="Times New Roman" w:hAnsi="Times New Roman" w:cs="Times New Roman"/>
      <w:color w:val="727272"/>
      <w:sz w:val="23"/>
      <w:szCs w:val="23"/>
    </w:rPr>
  </w:style>
  <w:style w:type="paragraph" w:customStyle="1" w:styleId="how-work">
    <w:name w:val="how-work"/>
    <w:basedOn w:val="a"/>
    <w:pPr>
      <w:spacing w:before="100" w:beforeAutospacing="1" w:after="100" w:afterAutospacing="1" w:line="765" w:lineRule="atLeast"/>
      <w:ind w:left="525"/>
      <w:textAlignment w:val="top"/>
    </w:pPr>
    <w:rPr>
      <w:rFonts w:ascii="Times New Roman" w:hAnsi="Times New Roman" w:cs="Times New Roman"/>
      <w:color w:val="646464"/>
      <w:sz w:val="18"/>
      <w:szCs w:val="18"/>
      <w:u w:val="single"/>
    </w:rPr>
  </w:style>
  <w:style w:type="paragraph" w:customStyle="1" w:styleId="doc-controlbl">
    <w:name w:val="doc-control_bl"/>
    <w:basedOn w:val="a"/>
    <w:pPr>
      <w:spacing w:before="300" w:after="600" w:line="240" w:lineRule="auto"/>
    </w:pPr>
    <w:rPr>
      <w:rFonts w:ascii="Times New Roman" w:hAnsi="Times New Roman" w:cs="Times New Roman"/>
      <w:color w:val="727272"/>
      <w:sz w:val="26"/>
      <w:szCs w:val="26"/>
    </w:rPr>
  </w:style>
  <w:style w:type="paragraph" w:customStyle="1" w:styleId="doc-controltop">
    <w:name w:val="doc-control_top"/>
    <w:basedOn w:val="a"/>
    <w:pPr>
      <w:spacing w:before="100" w:beforeAutospacing="1" w:after="525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doc-controllink">
    <w:name w:val="doc-control_lin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i/>
      <w:iCs/>
      <w:color w:val="87BC26"/>
      <w:sz w:val="30"/>
      <w:szCs w:val="30"/>
      <w:u w:val="single"/>
    </w:rPr>
  </w:style>
  <w:style w:type="paragraph" w:customStyle="1" w:styleId="new-docsinner">
    <w:name w:val="new-docs_inner"/>
    <w:basedOn w:val="a"/>
    <w:pPr>
      <w:spacing w:before="39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-docitem">
    <w:name w:val="new-doc_item"/>
    <w:basedOn w:val="a"/>
    <w:pPr>
      <w:spacing w:before="100" w:beforeAutospacing="1" w:after="450" w:line="240" w:lineRule="auto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new-doclink">
    <w:name w:val="new-doc_lin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4"/>
      <w:szCs w:val="24"/>
      <w:u w:val="single"/>
    </w:rPr>
  </w:style>
  <w:style w:type="paragraph" w:customStyle="1" w:styleId="setting-remnotemob">
    <w:name w:val="setting-rem_note__mob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color w:val="727272"/>
      <w:sz w:val="21"/>
      <w:szCs w:val="21"/>
    </w:rPr>
  </w:style>
  <w:style w:type="paragraph" w:customStyle="1" w:styleId="item--titlerem">
    <w:name w:val="item--title_r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ext-descrip">
    <w:name w:val="text-descrip"/>
    <w:basedOn w:val="a"/>
    <w:pPr>
      <w:spacing w:before="100" w:beforeAutospacing="1" w:after="100" w:afterAutospacing="1" w:line="240" w:lineRule="auto"/>
      <w:ind w:left="45" w:right="525"/>
    </w:pPr>
    <w:rPr>
      <w:rFonts w:ascii="Times New Roman" w:hAnsi="Times New Roman" w:cs="Times New Roman"/>
      <w:color w:val="646464"/>
      <w:sz w:val="18"/>
      <w:szCs w:val="18"/>
    </w:rPr>
  </w:style>
  <w:style w:type="paragraph" w:customStyle="1" w:styleId="enterin-save">
    <w:name w:val="enter__in-sav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ok-savebtn">
    <w:name w:val="ok-save_btn"/>
    <w:basedOn w:val="a"/>
    <w:pPr>
      <w:spacing w:before="600" w:after="375" w:line="750" w:lineRule="atLeast"/>
    </w:pPr>
    <w:rPr>
      <w:rFonts w:ascii="Times New Roman" w:hAnsi="Times New Roman" w:cs="Times New Roman"/>
      <w:b/>
      <w:bCs/>
      <w:color w:val="FFFFFF"/>
      <w:spacing w:val="7"/>
      <w:sz w:val="27"/>
      <w:szCs w:val="27"/>
    </w:rPr>
  </w:style>
  <w:style w:type="paragraph" w:customStyle="1" w:styleId="data-save">
    <w:name w:val="data-save"/>
    <w:basedOn w:val="a"/>
    <w:pPr>
      <w:spacing w:before="300" w:after="450" w:line="240" w:lineRule="auto"/>
      <w:jc w:val="center"/>
    </w:pPr>
    <w:rPr>
      <w:rFonts w:ascii="Times New Roman" w:hAnsi="Times New Roman" w:cs="Times New Roman"/>
      <w:b/>
      <w:bCs/>
      <w:color w:val="87BC26"/>
      <w:sz w:val="39"/>
      <w:szCs w:val="39"/>
    </w:rPr>
  </w:style>
  <w:style w:type="paragraph" w:customStyle="1" w:styleId="data-saveic">
    <w:name w:val="data-save_ic"/>
    <w:basedOn w:val="a"/>
    <w:pPr>
      <w:spacing w:before="300" w:after="4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footerborder">
    <w:name w:val="page-footer_border"/>
    <w:basedOn w:val="a"/>
    <w:pPr>
      <w:pBdr>
        <w:top w:val="single" w:sz="18" w:space="0" w:color="DDDDDD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a-savesoc">
    <w:name w:val="data-save_soc"/>
    <w:basedOn w:val="a"/>
    <w:pPr>
      <w:pBdr>
        <w:top w:val="single" w:sz="6" w:space="4" w:color="AEAEAE"/>
      </w:pBdr>
      <w:spacing w:before="495" w:after="100" w:afterAutospacing="1" w:line="240" w:lineRule="auto"/>
    </w:pPr>
    <w:rPr>
      <w:rFonts w:ascii="Times New Roman" w:hAnsi="Times New Roman" w:cs="Times New Roman"/>
      <w:color w:val="878585"/>
      <w:sz w:val="24"/>
      <w:szCs w:val="24"/>
    </w:rPr>
  </w:style>
  <w:style w:type="paragraph" w:customStyle="1" w:styleId="green-dot">
    <w:name w:val="green-dot"/>
    <w:basedOn w:val="a"/>
    <w:pPr>
      <w:shd w:val="clear" w:color="auto" w:fill="87BC26"/>
      <w:spacing w:before="100" w:beforeAutospacing="1" w:after="100" w:afterAutospacing="1" w:line="240" w:lineRule="auto"/>
      <w:ind w:left="30"/>
    </w:pPr>
    <w:rPr>
      <w:rFonts w:ascii="Times New Roman" w:hAnsi="Times New Roman" w:cs="Times New Roman"/>
      <w:sz w:val="24"/>
      <w:szCs w:val="24"/>
    </w:rPr>
  </w:style>
  <w:style w:type="paragraph" w:customStyle="1" w:styleId="menu-btnnew">
    <w:name w:val="menu-btn_new"/>
    <w:basedOn w:val="a"/>
    <w:pPr>
      <w:spacing w:before="180" w:after="100" w:afterAutospacing="1" w:line="240" w:lineRule="auto"/>
      <w:ind w:right="600"/>
    </w:pPr>
    <w:rPr>
      <w:rFonts w:ascii="Times New Roman" w:hAnsi="Times New Roman" w:cs="Times New Roman"/>
      <w:sz w:val="24"/>
      <w:szCs w:val="24"/>
    </w:rPr>
  </w:style>
  <w:style w:type="paragraph" w:customStyle="1" w:styleId="new-menu">
    <w:name w:val="new-menu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-menubl">
    <w:name w:val="new-menu_b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enu-gumbnew">
    <w:name w:val="menu-gumb_new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-menucol">
    <w:name w:val="new-menu_co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enublttl">
    <w:name w:val="menu_bl_tt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19100"/>
      <w:sz w:val="27"/>
      <w:szCs w:val="27"/>
    </w:rPr>
  </w:style>
  <w:style w:type="paragraph" w:customStyle="1" w:styleId="menubllist">
    <w:name w:val="menu_bl_list"/>
    <w:basedOn w:val="a"/>
    <w:pPr>
      <w:spacing w:before="100" w:beforeAutospacing="1" w:after="100" w:afterAutospacing="1" w:line="240" w:lineRule="auto"/>
      <w:ind w:left="750"/>
    </w:pPr>
    <w:rPr>
      <w:rFonts w:ascii="Times New Roman" w:hAnsi="Times New Roman" w:cs="Times New Roman"/>
      <w:sz w:val="24"/>
      <w:szCs w:val="24"/>
    </w:rPr>
  </w:style>
  <w:style w:type="paragraph" w:customStyle="1" w:styleId="prof-dataform-select">
    <w:name w:val="prof-data_form-select"/>
    <w:basedOn w:val="a"/>
    <w:pPr>
      <w:shd w:val="clear" w:color="auto" w:fill="F6F6F6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enuitemlink">
    <w:name w:val="menu_item_lin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menuitem-ask">
    <w:name w:val="menu_item-ask"/>
    <w:basedOn w:val="a"/>
    <w:pPr>
      <w:pBdr>
        <w:top w:val="dashed" w:sz="6" w:space="0" w:color="F19100"/>
        <w:left w:val="dashed" w:sz="6" w:space="7" w:color="F19100"/>
        <w:bottom w:val="dashed" w:sz="6" w:space="0" w:color="F19100"/>
        <w:right w:val="dashed" w:sz="6" w:space="7" w:color="F19100"/>
      </w:pBdr>
      <w:spacing w:before="100" w:beforeAutospacing="1" w:after="100" w:afterAutospacing="1" w:line="240" w:lineRule="auto"/>
      <w:ind w:left="-150"/>
    </w:pPr>
    <w:rPr>
      <w:rFonts w:ascii="Times New Roman" w:hAnsi="Times New Roman" w:cs="Times New Roman"/>
      <w:sz w:val="24"/>
      <w:szCs w:val="24"/>
    </w:rPr>
  </w:style>
  <w:style w:type="paragraph" w:customStyle="1" w:styleId="menublttl-main">
    <w:name w:val="menu_bl_ttl-main"/>
    <w:basedOn w:val="a"/>
    <w:pPr>
      <w:spacing w:before="100" w:beforeAutospacing="1" w:after="100" w:afterAutospacing="1" w:line="240" w:lineRule="auto"/>
      <w:ind w:left="375"/>
    </w:pPr>
    <w:rPr>
      <w:rFonts w:ascii="Times New Roman" w:hAnsi="Times New Roman" w:cs="Times New Roman"/>
      <w:color w:val="F19100"/>
      <w:sz w:val="27"/>
      <w:szCs w:val="27"/>
    </w:rPr>
  </w:style>
  <w:style w:type="paragraph" w:customStyle="1" w:styleId="menu-chat-lnk">
    <w:name w:val="menu-chat-lnk"/>
    <w:basedOn w:val="a"/>
    <w:pPr>
      <w:spacing w:before="150" w:after="225" w:line="240" w:lineRule="auto"/>
      <w:ind w:left="300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menu-tel-lnk">
    <w:name w:val="menu-tel-lnk"/>
    <w:basedOn w:val="a"/>
    <w:pPr>
      <w:spacing w:before="150" w:after="105" w:line="240" w:lineRule="auto"/>
      <w:ind w:left="300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new-menumob">
    <w:name w:val="new-menu_mob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menu-mobile2">
    <w:name w:val="menu-mobil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enu-btn2">
    <w:name w:val="menu-btn2"/>
    <w:basedOn w:val="a"/>
    <w:pPr>
      <w:spacing w:before="180" w:after="100" w:afterAutospacing="1" w:line="240" w:lineRule="auto"/>
      <w:ind w:right="375"/>
    </w:pPr>
    <w:rPr>
      <w:rFonts w:ascii="Times New Roman" w:hAnsi="Times New Roman" w:cs="Times New Roman"/>
      <w:sz w:val="24"/>
      <w:szCs w:val="24"/>
    </w:rPr>
  </w:style>
  <w:style w:type="paragraph" w:customStyle="1" w:styleId="menublttl-events">
    <w:name w:val="menu_bl_ttl-events"/>
    <w:basedOn w:val="a"/>
    <w:pPr>
      <w:spacing w:before="100" w:beforeAutospacing="1" w:after="100" w:afterAutospacing="1" w:line="240" w:lineRule="auto"/>
      <w:ind w:left="375"/>
    </w:pPr>
    <w:rPr>
      <w:rFonts w:ascii="Times New Roman" w:hAnsi="Times New Roman" w:cs="Times New Roman"/>
      <w:color w:val="F19100"/>
      <w:sz w:val="27"/>
      <w:szCs w:val="27"/>
    </w:rPr>
  </w:style>
  <w:style w:type="paragraph" w:customStyle="1" w:styleId="ltgray">
    <w:name w:val="lt_gra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808080"/>
      <w:sz w:val="24"/>
      <w:szCs w:val="24"/>
    </w:rPr>
  </w:style>
  <w:style w:type="paragraph" w:customStyle="1" w:styleId="positioncenter">
    <w:name w:val="position_center"/>
    <w:basedOn w:val="a"/>
    <w:pPr>
      <w:shd w:val="clear" w:color="auto" w:fill="FFFFFF"/>
      <w:spacing w:before="5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istake">
    <w:name w:val="mistak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08"/>
      <w:szCs w:val="108"/>
    </w:rPr>
  </w:style>
  <w:style w:type="paragraph" w:customStyle="1" w:styleId="close-icon">
    <w:name w:val="close-ic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oslider">
    <w:name w:val="edo__slider"/>
    <w:basedOn w:val="a"/>
    <w:pPr>
      <w:spacing w:before="100" w:beforeAutospacing="1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oslide1">
    <w:name w:val="edo__slide1"/>
    <w:basedOn w:val="a"/>
    <w:pPr>
      <w:shd w:val="clear" w:color="auto" w:fill="FB8501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otext">
    <w:name w:val="edo__text"/>
    <w:basedOn w:val="a"/>
    <w:pPr>
      <w:spacing w:before="180" w:after="180" w:line="228" w:lineRule="auto"/>
    </w:pPr>
    <w:rPr>
      <w:rFonts w:ascii="Arial" w:hAnsi="Arial" w:cs="Arial"/>
      <w:color w:val="FFFFFF"/>
      <w:sz w:val="21"/>
      <w:szCs w:val="21"/>
    </w:rPr>
  </w:style>
  <w:style w:type="paragraph" w:customStyle="1" w:styleId="edobutton">
    <w:name w:val="edo__button"/>
    <w:basedOn w:val="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6D6A67"/>
      <w:sz w:val="18"/>
      <w:szCs w:val="18"/>
    </w:rPr>
  </w:style>
  <w:style w:type="paragraph" w:customStyle="1" w:styleId="edoimage">
    <w:name w:val="edo__imag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ing">
    <w:name w:val="paging"/>
    <w:basedOn w:val="a"/>
    <w:pPr>
      <w:spacing w:before="750" w:after="45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ommon--buttongreen">
    <w:name w:val="common--button__green"/>
    <w:basedOn w:val="a"/>
    <w:pPr>
      <w:shd w:val="clear" w:color="auto" w:fill="94C11C"/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</w:rPr>
  </w:style>
  <w:style w:type="paragraph" w:customStyle="1" w:styleId="slick-slider">
    <w:name w:val="slick-slid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ck-list">
    <w:name w:val="slick-list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ck-track">
    <w:name w:val="slick-trac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ck-slide">
    <w:name w:val="slick-slid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slick-prev">
    <w:name w:val="slick-prev"/>
    <w:basedOn w:val="a"/>
    <w:pPr>
      <w:shd w:val="clear" w:color="auto" w:fill="EAEAEA"/>
      <w:spacing w:before="100" w:beforeAutospacing="1" w:after="100" w:afterAutospacing="1" w:line="0" w:lineRule="auto"/>
    </w:pPr>
    <w:rPr>
      <w:rFonts w:ascii="Times New Roman" w:hAnsi="Times New Roman" w:cs="Times New Roman"/>
      <w:sz w:val="2"/>
      <w:szCs w:val="2"/>
    </w:rPr>
  </w:style>
  <w:style w:type="paragraph" w:customStyle="1" w:styleId="slick-next">
    <w:name w:val="slick-next"/>
    <w:basedOn w:val="a"/>
    <w:pPr>
      <w:shd w:val="clear" w:color="auto" w:fill="EAEAEA"/>
      <w:spacing w:before="100" w:beforeAutospacing="1" w:after="100" w:afterAutospacing="1" w:line="0" w:lineRule="auto"/>
    </w:pPr>
    <w:rPr>
      <w:rFonts w:ascii="Times New Roman" w:hAnsi="Times New Roman" w:cs="Times New Roman"/>
      <w:sz w:val="2"/>
      <w:szCs w:val="2"/>
    </w:rPr>
  </w:style>
  <w:style w:type="paragraph" w:customStyle="1" w:styleId="slick-dots">
    <w:name w:val="slick-dots"/>
    <w:basedOn w:val="a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popup">
    <w:name w:val="popu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popupwrapper">
    <w:name w:val="popup__wrapp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body">
    <w:name w:val="popup__body"/>
    <w:basedOn w:val="a"/>
    <w:pPr>
      <w:shd w:val="clear" w:color="auto" w:fill="FFFFFF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sidebar">
    <w:name w:val="popup__sideba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header">
    <w:name w:val="popup__head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close">
    <w:name w:val="popup__clos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cross">
    <w:name w:val="popup__cros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image">
    <w:name w:val="popup__imag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content">
    <w:name w:val="popup__cont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event">
    <w:name w:val="popup__event"/>
    <w:basedOn w:val="a"/>
    <w:pPr>
      <w:spacing w:after="180" w:line="360" w:lineRule="atLeas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popuptitle">
    <w:name w:val="popup__title"/>
    <w:basedOn w:val="a"/>
    <w:pPr>
      <w:spacing w:after="120" w:line="480" w:lineRule="atLeast"/>
      <w:jc w:val="center"/>
    </w:pPr>
    <w:rPr>
      <w:rFonts w:ascii="Times New Roman" w:hAnsi="Times New Roman" w:cs="Times New Roman"/>
      <w:b/>
      <w:bCs/>
      <w:sz w:val="36"/>
      <w:szCs w:val="36"/>
    </w:rPr>
  </w:style>
  <w:style w:type="paragraph" w:customStyle="1" w:styleId="popuptext">
    <w:name w:val="popup__text"/>
    <w:basedOn w:val="a"/>
    <w:pPr>
      <w:spacing w:after="600" w:line="420" w:lineRule="atLeas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popupbody--big">
    <w:name w:val="popup__body--big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body--medium">
    <w:name w:val="popup__body--mediu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body--small">
    <w:name w:val="popup__body--smal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ainermp">
    <w:name w:val="container_mp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ogo-note">
    <w:name w:val="logo-note"/>
    <w:basedOn w:val="a"/>
    <w:pPr>
      <w:pBdr>
        <w:top w:val="single" w:sz="2" w:space="8" w:color="BDBDBD"/>
        <w:left w:val="single" w:sz="2" w:space="8" w:color="BDBDBD"/>
        <w:bottom w:val="single" w:sz="2" w:space="8" w:color="BDBDBD"/>
        <w:right w:val="single" w:sz="2" w:space="8" w:color="BDBDBD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vanish/>
      <w:color w:val="5B5B5B"/>
      <w:sz w:val="17"/>
      <w:szCs w:val="17"/>
    </w:rPr>
  </w:style>
  <w:style w:type="paragraph" w:customStyle="1" w:styleId="top-navmp">
    <w:name w:val="top-nav_mp"/>
    <w:basedOn w:val="a"/>
    <w:pPr>
      <w:spacing w:before="165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navtel">
    <w:name w:val="top-nav_tel"/>
    <w:basedOn w:val="a"/>
    <w:pPr>
      <w:spacing w:before="75" w:after="100" w:afterAutospacing="1" w:line="240" w:lineRule="auto"/>
      <w:ind w:left="600"/>
    </w:pPr>
    <w:rPr>
      <w:rFonts w:ascii="Times New Roman" w:hAnsi="Times New Roman" w:cs="Times New Roman"/>
      <w:sz w:val="24"/>
      <w:szCs w:val="24"/>
    </w:rPr>
  </w:style>
  <w:style w:type="paragraph" w:customStyle="1" w:styleId="top-navitemmp">
    <w:name w:val="top-nav__item_mp"/>
    <w:basedOn w:val="a"/>
    <w:pPr>
      <w:spacing w:before="100" w:beforeAutospacing="1" w:after="100" w:afterAutospacing="1" w:line="240" w:lineRule="auto"/>
      <w:ind w:right="525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op-navbtn">
    <w:name w:val="top-nav__btn"/>
    <w:basedOn w:val="a"/>
    <w:pPr>
      <w:pBdr>
        <w:top w:val="single" w:sz="6" w:space="7" w:color="F39100"/>
        <w:left w:val="single" w:sz="6" w:space="25" w:color="F39100"/>
        <w:bottom w:val="single" w:sz="6" w:space="7" w:color="F39100"/>
        <w:right w:val="single" w:sz="6" w:space="25" w:color="F39100"/>
      </w:pBdr>
      <w:spacing w:after="100" w:afterAutospacing="1" w:line="240" w:lineRule="auto"/>
      <w:ind w:right="525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top-navent">
    <w:name w:val="top-nav__ent"/>
    <w:basedOn w:val="a"/>
    <w:pPr>
      <w:spacing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navbtn-buy">
    <w:name w:val="top-nav__btn-buy"/>
    <w:basedOn w:val="a"/>
    <w:pPr>
      <w:shd w:val="clear" w:color="auto" w:fill="F39100"/>
      <w:spacing w:after="100" w:afterAutospacing="1" w:line="240" w:lineRule="auto"/>
      <w:ind w:right="525"/>
    </w:pPr>
    <w:rPr>
      <w:rFonts w:ascii="Times New Roman" w:hAnsi="Times New Roman" w:cs="Times New Roman"/>
      <w:color w:val="FFFFFF"/>
      <w:sz w:val="24"/>
      <w:szCs w:val="24"/>
    </w:rPr>
  </w:style>
  <w:style w:type="paragraph" w:customStyle="1" w:styleId="page-contentmp">
    <w:name w:val="page-content_m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contentmain-page">
    <w:name w:val="page-content_main-pag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mp">
    <w:name w:val="page-search_mp"/>
    <w:basedOn w:val="a"/>
    <w:pPr>
      <w:spacing w:before="100" w:beforeAutospacing="1" w:after="225" w:line="240" w:lineRule="auto"/>
    </w:pPr>
    <w:rPr>
      <w:rFonts w:ascii="Times New Roman" w:hAnsi="Times New Roman" w:cs="Times New Roman"/>
      <w:color w:val="242424"/>
      <w:sz w:val="24"/>
      <w:szCs w:val="24"/>
    </w:rPr>
  </w:style>
  <w:style w:type="paragraph" w:customStyle="1" w:styleId="search-string">
    <w:name w:val="search-string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nksright">
    <w:name w:val="search-lnks_right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earch-lnkitem">
    <w:name w:val="search-lnk_item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FFFFFF"/>
      <w:sz w:val="18"/>
      <w:szCs w:val="18"/>
    </w:rPr>
  </w:style>
  <w:style w:type="paragraph" w:customStyle="1" w:styleId="search-lnksbtm">
    <w:name w:val="search-lnks_bt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nkbt">
    <w:name w:val="search-lnk_bt"/>
    <w:basedOn w:val="a"/>
    <w:pPr>
      <w:spacing w:before="100" w:beforeAutospacing="1" w:after="45" w:line="240" w:lineRule="auto"/>
    </w:pPr>
    <w:rPr>
      <w:rFonts w:ascii="Times New Roman" w:hAnsi="Times New Roman" w:cs="Times New Roman"/>
      <w:caps/>
      <w:color w:val="FFFFFF"/>
      <w:sz w:val="18"/>
      <w:szCs w:val="18"/>
    </w:rPr>
  </w:style>
  <w:style w:type="paragraph" w:customStyle="1" w:styleId="search-lnkbt10">
    <w:name w:val="search-lnk_bt10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lnkbt2">
    <w:name w:val="search-lnk_bt__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ction-left">
    <w:name w:val="section-lef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ction-right">
    <w:name w:val="section-righ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ction-center">
    <w:name w:val="section-cent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box">
    <w:name w:val="content-box"/>
    <w:basedOn w:val="a"/>
    <w:pPr>
      <w:shd w:val="clear" w:color="auto" w:fill="FFFFFF"/>
      <w:spacing w:before="100" w:beforeAutospacing="1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x-title">
    <w:name w:val="box-title"/>
    <w:basedOn w:val="a"/>
    <w:pPr>
      <w:pBdr>
        <w:bottom w:val="single" w:sz="6" w:space="9" w:color="DDDDDD"/>
      </w:pBdr>
      <w:spacing w:before="100" w:beforeAutospacing="1" w:after="120" w:line="240" w:lineRule="auto"/>
    </w:pPr>
    <w:rPr>
      <w:rFonts w:ascii="Times New Roman" w:hAnsi="Times New Roman" w:cs="Times New Roman"/>
      <w:color w:val="F39100"/>
      <w:sz w:val="30"/>
      <w:szCs w:val="30"/>
    </w:rPr>
  </w:style>
  <w:style w:type="paragraph" w:customStyle="1" w:styleId="commun-text">
    <w:name w:val="commun-tex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B5B5B"/>
      <w:sz w:val="18"/>
      <w:szCs w:val="18"/>
    </w:rPr>
  </w:style>
  <w:style w:type="paragraph" w:customStyle="1" w:styleId="btn-bx">
    <w:name w:val="btn-bx"/>
    <w:basedOn w:val="a"/>
    <w:pPr>
      <w:shd w:val="clear" w:color="auto" w:fill="94C11C"/>
      <w:spacing w:before="100" w:beforeAutospacing="1" w:after="100" w:afterAutospacing="1" w:line="255" w:lineRule="atLeast"/>
      <w:ind w:left="150"/>
      <w:jc w:val="center"/>
    </w:pPr>
    <w:rPr>
      <w:rFonts w:ascii="Times New Roman" w:hAnsi="Times New Roman" w:cs="Times New Roman"/>
      <w:b/>
      <w:bCs/>
      <w:color w:val="FFFFFF"/>
      <w:sz w:val="23"/>
      <w:szCs w:val="23"/>
    </w:rPr>
  </w:style>
  <w:style w:type="paragraph" w:customStyle="1" w:styleId="btn-bx2">
    <w:name w:val="btn-bx2"/>
    <w:basedOn w:val="a"/>
    <w:pPr>
      <w:pBdr>
        <w:top w:val="single" w:sz="6" w:space="8" w:color="94C11C"/>
        <w:left w:val="single" w:sz="6" w:space="23" w:color="94C11C"/>
        <w:bottom w:val="single" w:sz="6" w:space="8" w:color="94C11C"/>
        <w:right w:val="single" w:sz="6" w:space="23" w:color="94C11C"/>
      </w:pBdr>
      <w:shd w:val="clear" w:color="auto" w:fill="FFFFFF"/>
      <w:spacing w:before="100" w:beforeAutospacing="1" w:after="100" w:afterAutospacing="1" w:line="255" w:lineRule="atLeast"/>
      <w:jc w:val="center"/>
    </w:pPr>
    <w:rPr>
      <w:rFonts w:ascii="Times New Roman" w:hAnsi="Times New Roman" w:cs="Times New Roman"/>
      <w:b/>
      <w:bCs/>
      <w:color w:val="94C11C"/>
      <w:sz w:val="23"/>
      <w:szCs w:val="23"/>
    </w:rPr>
  </w:style>
  <w:style w:type="paragraph" w:customStyle="1" w:styleId="btn-note">
    <w:name w:val="btn-note"/>
    <w:basedOn w:val="a"/>
    <w:pPr>
      <w:pBdr>
        <w:top w:val="single" w:sz="2" w:space="8" w:color="BDBDBD"/>
        <w:left w:val="single" w:sz="2" w:space="23" w:color="BDBDBD"/>
        <w:bottom w:val="single" w:sz="2" w:space="8" w:color="BDBDBD"/>
        <w:right w:val="single" w:sz="2" w:space="23" w:color="BDBDBD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vanish/>
      <w:color w:val="767676"/>
      <w:sz w:val="17"/>
      <w:szCs w:val="17"/>
    </w:rPr>
  </w:style>
  <w:style w:type="paragraph" w:customStyle="1" w:styleId="commun-btns">
    <w:name w:val="commun-btns"/>
    <w:basedOn w:val="a"/>
    <w:pPr>
      <w:spacing w:before="15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avourwrap">
    <w:name w:val="favour_wrap"/>
    <w:basedOn w:val="a"/>
    <w:pPr>
      <w:spacing w:before="75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avourttl">
    <w:name w:val="favour_ttl"/>
    <w:basedOn w:val="a"/>
    <w:pPr>
      <w:shd w:val="clear" w:color="auto" w:fill="EFEFEF"/>
      <w:spacing w:before="100" w:beforeAutospacing="1" w:after="105" w:line="240" w:lineRule="auto"/>
    </w:pPr>
    <w:rPr>
      <w:rFonts w:ascii="Times New Roman" w:hAnsi="Times New Roman" w:cs="Times New Roman"/>
      <w:b/>
      <w:bCs/>
      <w:color w:val="5B5B5B"/>
      <w:sz w:val="20"/>
      <w:szCs w:val="20"/>
    </w:rPr>
  </w:style>
  <w:style w:type="paragraph" w:customStyle="1" w:styleId="favouritem">
    <w:name w:val="favour_item"/>
    <w:basedOn w:val="a"/>
    <w:pPr>
      <w:spacing w:before="100" w:beforeAutospacing="1" w:after="150" w:line="240" w:lineRule="auto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favour-count">
    <w:name w:val="favour-cou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B5B5B"/>
      <w:sz w:val="20"/>
      <w:szCs w:val="20"/>
    </w:rPr>
  </w:style>
  <w:style w:type="paragraph" w:customStyle="1" w:styleId="box-titlecommun">
    <w:name w:val="box-title_commu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x-titlearr">
    <w:name w:val="box-title_ar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questitem">
    <w:name w:val="quest_item"/>
    <w:basedOn w:val="a"/>
    <w:pPr>
      <w:spacing w:before="100" w:beforeAutospacing="1" w:after="375" w:line="240" w:lineRule="auto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questansw">
    <w:name w:val="quest_ans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quest-list">
    <w:name w:val="quest-lis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questdate">
    <w:name w:val="quest_date"/>
    <w:basedOn w:val="a"/>
    <w:pPr>
      <w:spacing w:before="75" w:after="45" w:line="240" w:lineRule="auto"/>
      <w:jc w:val="right"/>
    </w:pPr>
    <w:rPr>
      <w:rFonts w:ascii="Times New Roman" w:hAnsi="Times New Roman" w:cs="Times New Roman"/>
      <w:color w:val="929292"/>
      <w:sz w:val="24"/>
      <w:szCs w:val="24"/>
    </w:rPr>
  </w:style>
  <w:style w:type="paragraph" w:customStyle="1" w:styleId="questinfo">
    <w:name w:val="quest_inf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questedit">
    <w:name w:val="quest_edi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929292"/>
      <w:sz w:val="24"/>
      <w:szCs w:val="24"/>
    </w:rPr>
  </w:style>
  <w:style w:type="paragraph" w:customStyle="1" w:styleId="lnkallwrap">
    <w:name w:val="lnk_all_wrap"/>
    <w:basedOn w:val="a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lnkall">
    <w:name w:val="lnk_all"/>
    <w:basedOn w:val="a"/>
    <w:pPr>
      <w:spacing w:before="100" w:beforeAutospacing="1" w:after="75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sidebar-boxreview">
    <w:name w:val="sidebar-box_review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viewitem">
    <w:name w:val="review_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viewtext">
    <w:name w:val="review_text"/>
    <w:basedOn w:val="a"/>
    <w:pPr>
      <w:spacing w:before="100" w:beforeAutospacing="1" w:after="375" w:line="240" w:lineRule="auto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reviewexpinfo">
    <w:name w:val="review_exp_info"/>
    <w:basedOn w:val="a"/>
    <w:pPr>
      <w:spacing w:before="100" w:beforeAutospacing="1" w:after="100" w:afterAutospacing="1" w:line="240" w:lineRule="auto"/>
      <w:ind w:left="1020"/>
    </w:pPr>
    <w:rPr>
      <w:rFonts w:ascii="Times New Roman" w:hAnsi="Times New Roman" w:cs="Times New Roman"/>
      <w:sz w:val="20"/>
      <w:szCs w:val="20"/>
    </w:rPr>
  </w:style>
  <w:style w:type="paragraph" w:customStyle="1" w:styleId="reviewexpname">
    <w:name w:val="review_exp_name"/>
    <w:basedOn w:val="a"/>
    <w:pPr>
      <w:pBdr>
        <w:bottom w:val="single" w:sz="12" w:space="5" w:color="F19100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reviewexpprof">
    <w:name w:val="review_exp_prof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</w:rPr>
  </w:style>
  <w:style w:type="paragraph" w:customStyle="1" w:styleId="reviewitem-lnk">
    <w:name w:val="review_item-ln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nkallwrap2">
    <w:name w:val="lnk_all_wrap2"/>
    <w:basedOn w:val="a"/>
    <w:pPr>
      <w:spacing w:before="100" w:beforeAutospacing="1" w:after="0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lnkall2">
    <w:name w:val="lnk_all2"/>
    <w:basedOn w:val="a"/>
    <w:pPr>
      <w:pBdr>
        <w:bottom w:val="dashed" w:sz="6" w:space="0" w:color="767676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767676"/>
      <w:sz w:val="18"/>
      <w:szCs w:val="18"/>
    </w:rPr>
  </w:style>
  <w:style w:type="paragraph" w:customStyle="1" w:styleId="box-titlenote">
    <w:name w:val="box-title_note"/>
    <w:basedOn w:val="a"/>
    <w:pPr>
      <w:pBdr>
        <w:top w:val="single" w:sz="2" w:space="8" w:color="BDBDBD"/>
        <w:left w:val="single" w:sz="2" w:space="9" w:color="BDBDBD"/>
        <w:bottom w:val="single" w:sz="2" w:space="8" w:color="BDBDBD"/>
        <w:right w:val="single" w:sz="2" w:space="9" w:color="BDBDBD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vanish/>
      <w:color w:val="5B5B5B"/>
      <w:sz w:val="17"/>
      <w:szCs w:val="17"/>
    </w:rPr>
  </w:style>
  <w:style w:type="paragraph" w:customStyle="1" w:styleId="counter-answers">
    <w:name w:val="counter-answers"/>
    <w:basedOn w:val="a"/>
    <w:pPr>
      <w:spacing w:before="30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unteritem">
    <w:name w:val="counter_item"/>
    <w:basedOn w:val="a"/>
    <w:pPr>
      <w:spacing w:before="100" w:beforeAutospacing="1" w:after="100" w:afterAutospacing="1" w:line="240" w:lineRule="auto"/>
      <w:ind w:right="45"/>
    </w:pPr>
    <w:rPr>
      <w:rFonts w:ascii="Times New Roman" w:hAnsi="Times New Roman" w:cs="Times New Roman"/>
      <w:color w:val="FFFFFF"/>
      <w:sz w:val="54"/>
      <w:szCs w:val="54"/>
    </w:rPr>
  </w:style>
  <w:style w:type="paragraph" w:customStyle="1" w:styleId="counter-text">
    <w:name w:val="counter-text"/>
    <w:basedOn w:val="a"/>
    <w:pPr>
      <w:spacing w:before="150" w:after="150" w:line="240" w:lineRule="auto"/>
    </w:pPr>
    <w:rPr>
      <w:rFonts w:ascii="Times New Roman" w:hAnsi="Times New Roman" w:cs="Times New Roman"/>
      <w:color w:val="767676"/>
      <w:sz w:val="23"/>
      <w:szCs w:val="23"/>
    </w:rPr>
  </w:style>
  <w:style w:type="paragraph" w:customStyle="1" w:styleId="aside-wrap">
    <w:name w:val="aside-wrap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side-box">
    <w:name w:val="aside-box"/>
    <w:basedOn w:val="a"/>
    <w:pPr>
      <w:spacing w:before="100" w:beforeAutospacing="1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ferenceitem">
    <w:name w:val="reference_item"/>
    <w:basedOn w:val="a"/>
    <w:pPr>
      <w:spacing w:before="100" w:beforeAutospacing="1" w:after="150" w:line="240" w:lineRule="auto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aside-boxcontractor">
    <w:name w:val="aside-box_contractor"/>
    <w:basedOn w:val="a"/>
    <w:pPr>
      <w:spacing w:before="100" w:beforeAutospacing="1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ractorttl">
    <w:name w:val="contractor_ttl"/>
    <w:basedOn w:val="a"/>
    <w:pPr>
      <w:spacing w:before="100" w:beforeAutospacing="1" w:after="180" w:line="240" w:lineRule="auto"/>
    </w:pPr>
    <w:rPr>
      <w:rFonts w:ascii="Times New Roman" w:hAnsi="Times New Roman" w:cs="Times New Roman"/>
      <w:color w:val="FFFFFF"/>
      <w:sz w:val="23"/>
      <w:szCs w:val="23"/>
    </w:rPr>
  </w:style>
  <w:style w:type="paragraph" w:customStyle="1" w:styleId="contractorttl-wrapper">
    <w:name w:val="contractor_ttl-wrapp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ractorttl-contentwrapper">
    <w:name w:val="contractor_ttl-content__wrapper"/>
    <w:basedOn w:val="a"/>
    <w:pPr>
      <w:spacing w:before="100" w:beforeAutospacing="1" w:after="100" w:afterAutospacing="1" w:line="240" w:lineRule="auto"/>
      <w:ind w:right="60"/>
    </w:pPr>
    <w:rPr>
      <w:rFonts w:ascii="Times New Roman" w:hAnsi="Times New Roman" w:cs="Times New Roman"/>
      <w:sz w:val="24"/>
      <w:szCs w:val="24"/>
    </w:rPr>
  </w:style>
  <w:style w:type="paragraph" w:customStyle="1" w:styleId="contrinner">
    <w:name w:val="contr_inner"/>
    <w:basedOn w:val="a"/>
    <w:pPr>
      <w:shd w:val="clear" w:color="auto" w:fill="FFFFFF"/>
      <w:spacing w:before="15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x-titlewrap2">
    <w:name w:val="box-title_wrap2"/>
    <w:basedOn w:val="a"/>
    <w:pPr>
      <w:pBdr>
        <w:bottom w:val="single" w:sz="6" w:space="0" w:color="C8C8C8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urseslist">
    <w:name w:val="courses_lis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urseitem">
    <w:name w:val="course_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coursenumb">
    <w:name w:val="course_numb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eekformitem">
    <w:name w:val="weekform_item"/>
    <w:basedOn w:val="a"/>
    <w:pPr>
      <w:spacing w:before="100" w:beforeAutospacing="1" w:after="120" w:line="240" w:lineRule="auto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weekformitemfirst">
    <w:name w:val="weekform_item__first"/>
    <w:basedOn w:val="a"/>
    <w:pPr>
      <w:spacing w:before="100" w:beforeAutospacing="1" w:after="12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hoiceitem">
    <w:name w:val="choice_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notificitem">
    <w:name w:val="notific_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notificitem2">
    <w:name w:val="notific_item_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242424"/>
      <w:sz w:val="21"/>
      <w:szCs w:val="21"/>
    </w:rPr>
  </w:style>
  <w:style w:type="paragraph" w:customStyle="1" w:styleId="notific-soc">
    <w:name w:val="notific-soc"/>
    <w:basedOn w:val="a"/>
    <w:pPr>
      <w:spacing w:before="100" w:beforeAutospacing="1" w:after="100" w:afterAutospacing="1" w:line="240" w:lineRule="auto"/>
      <w:ind w:left="225"/>
    </w:pPr>
    <w:rPr>
      <w:rFonts w:ascii="Times New Roman" w:hAnsi="Times New Roman" w:cs="Times New Roman"/>
      <w:sz w:val="24"/>
      <w:szCs w:val="24"/>
    </w:rPr>
  </w:style>
  <w:style w:type="paragraph" w:customStyle="1" w:styleId="aside-boxnotifications">
    <w:name w:val="aside-box_notifications"/>
    <w:basedOn w:val="a"/>
    <w:pPr>
      <w:spacing w:before="100" w:beforeAutospacing="1" w:after="1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ific-socitem">
    <w:name w:val="notific-soc__item"/>
    <w:basedOn w:val="a"/>
    <w:pPr>
      <w:spacing w:before="100" w:beforeAutospacing="1" w:after="100" w:afterAutospacing="1" w:line="240" w:lineRule="auto"/>
      <w:ind w:right="150"/>
    </w:pPr>
    <w:rPr>
      <w:rFonts w:ascii="Times New Roman" w:hAnsi="Times New Roman" w:cs="Times New Roman"/>
      <w:sz w:val="24"/>
      <w:szCs w:val="24"/>
    </w:rPr>
  </w:style>
  <w:style w:type="paragraph" w:customStyle="1" w:styleId="demo-box">
    <w:name w:val="demo-box"/>
    <w:basedOn w:val="a"/>
    <w:pPr>
      <w:spacing w:before="225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mo-btn">
    <w:name w:val="demo-btn"/>
    <w:basedOn w:val="a"/>
    <w:pPr>
      <w:shd w:val="clear" w:color="auto" w:fill="50900A"/>
      <w:spacing w:before="100" w:beforeAutospacing="1" w:after="100" w:afterAutospacing="1" w:line="240" w:lineRule="auto"/>
      <w:ind w:left="225"/>
    </w:pPr>
    <w:rPr>
      <w:rFonts w:ascii="Times New Roman" w:hAnsi="Times New Roman" w:cs="Times New Roman"/>
      <w:b/>
      <w:bCs/>
      <w:color w:val="FFFFFF"/>
      <w:sz w:val="23"/>
      <w:szCs w:val="23"/>
    </w:rPr>
  </w:style>
  <w:style w:type="paragraph" w:customStyle="1" w:styleId="demo-top">
    <w:name w:val="demo-top"/>
    <w:basedOn w:val="a"/>
    <w:pPr>
      <w:spacing w:before="100" w:beforeAutospacing="1" w:after="180" w:line="480" w:lineRule="auto"/>
    </w:pPr>
    <w:rPr>
      <w:rFonts w:ascii="Times New Roman" w:hAnsi="Times New Roman" w:cs="Times New Roman"/>
      <w:color w:val="FFFFFF"/>
      <w:sz w:val="23"/>
      <w:szCs w:val="23"/>
    </w:rPr>
  </w:style>
  <w:style w:type="paragraph" w:customStyle="1" w:styleId="demo-boxday">
    <w:name w:val="demo-box_day"/>
    <w:basedOn w:val="a"/>
    <w:pPr>
      <w:spacing w:before="100" w:beforeAutospacing="1" w:after="100" w:afterAutospacing="1" w:line="480" w:lineRule="auto"/>
    </w:pPr>
    <w:rPr>
      <w:rFonts w:ascii="Times New Roman" w:hAnsi="Times New Roman" w:cs="Times New Roman"/>
      <w:b/>
      <w:bCs/>
      <w:color w:val="FFFFFF"/>
      <w:sz w:val="26"/>
      <w:szCs w:val="26"/>
    </w:rPr>
  </w:style>
  <w:style w:type="paragraph" w:customStyle="1" w:styleId="slider-newsitem">
    <w:name w:val="slider-news__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der-newsphoto">
    <w:name w:val="slider-news__phot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der-newslist">
    <w:name w:val="slider-news_list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der-newsinfo">
    <w:name w:val="slider-news__inf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der-newsttl">
    <w:name w:val="slider-news_ttl"/>
    <w:basedOn w:val="a"/>
    <w:pPr>
      <w:spacing w:before="75" w:after="150" w:line="240" w:lineRule="auto"/>
    </w:pPr>
    <w:rPr>
      <w:rFonts w:ascii="Times New Roman" w:hAnsi="Times New Roman" w:cs="Times New Roman"/>
      <w:color w:val="000000"/>
      <w:sz w:val="27"/>
      <w:szCs w:val="27"/>
    </w:rPr>
  </w:style>
  <w:style w:type="paragraph" w:customStyle="1" w:styleId="slider-newstext">
    <w:name w:val="slider-news_tex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767676"/>
      <w:sz w:val="23"/>
      <w:szCs w:val="23"/>
    </w:rPr>
  </w:style>
  <w:style w:type="paragraph" w:customStyle="1" w:styleId="slider-dots">
    <w:name w:val="slider-dots"/>
    <w:basedOn w:val="a"/>
    <w:pPr>
      <w:spacing w:before="150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der-newsbox">
    <w:name w:val="slider-news_box"/>
    <w:basedOn w:val="a"/>
    <w:pPr>
      <w:spacing w:before="100" w:beforeAutospacing="1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x-title2">
    <w:name w:val="box-title_2"/>
    <w:basedOn w:val="a"/>
    <w:pPr>
      <w:spacing w:before="100" w:beforeAutospacing="1" w:after="225" w:line="240" w:lineRule="auto"/>
    </w:pPr>
    <w:rPr>
      <w:rFonts w:ascii="Times New Roman" w:hAnsi="Times New Roman" w:cs="Times New Roman"/>
      <w:b/>
      <w:bCs/>
      <w:caps/>
      <w:color w:val="242424"/>
      <w:sz w:val="23"/>
      <w:szCs w:val="23"/>
    </w:rPr>
  </w:style>
  <w:style w:type="paragraph" w:customStyle="1" w:styleId="box-titleright">
    <w:name w:val="box-title_right"/>
    <w:basedOn w:val="a"/>
    <w:pPr>
      <w:spacing w:before="100" w:beforeAutospacing="1" w:after="150" w:line="240" w:lineRule="auto"/>
    </w:pPr>
    <w:rPr>
      <w:rFonts w:ascii="Times New Roman" w:hAnsi="Times New Roman" w:cs="Times New Roman"/>
      <w:color w:val="767676"/>
      <w:sz w:val="23"/>
      <w:szCs w:val="23"/>
    </w:rPr>
  </w:style>
  <w:style w:type="paragraph" w:customStyle="1" w:styleId="content-box2">
    <w:name w:val="content-box_2"/>
    <w:basedOn w:val="a"/>
    <w:pPr>
      <w:shd w:val="clear" w:color="auto" w:fill="FFFFFF"/>
      <w:spacing w:before="100" w:beforeAutospacing="1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boxrow">
    <w:name w:val="news-box_ro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boxcol">
    <w:name w:val="news-box_co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boxitem">
    <w:name w:val="news-box_item"/>
    <w:basedOn w:val="a"/>
    <w:pPr>
      <w:pBdr>
        <w:bottom w:val="single" w:sz="6" w:space="4" w:color="D8D8D8"/>
      </w:pBdr>
      <w:spacing w:before="100" w:beforeAutospacing="1" w:after="27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itemtext">
    <w:name w:val="news-item_tex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news-itemdate">
    <w:name w:val="news-item_date"/>
    <w:basedOn w:val="a"/>
    <w:pPr>
      <w:spacing w:before="120" w:after="100" w:afterAutospacing="1" w:line="240" w:lineRule="auto"/>
    </w:pPr>
    <w:rPr>
      <w:rFonts w:ascii="Times New Roman" w:hAnsi="Times New Roman" w:cs="Times New Roman"/>
      <w:color w:val="767676"/>
      <w:sz w:val="18"/>
      <w:szCs w:val="18"/>
    </w:rPr>
  </w:style>
  <w:style w:type="paragraph" w:customStyle="1" w:styleId="news-boxitem-ph">
    <w:name w:val="news-box_item-ph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box">
    <w:name w:val="news-box"/>
    <w:basedOn w:val="a"/>
    <w:pPr>
      <w:spacing w:before="100" w:beforeAutospacing="1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x-titlehashtag">
    <w:name w:val="box-title_hashtag"/>
    <w:basedOn w:val="a"/>
    <w:pPr>
      <w:spacing w:before="100" w:beforeAutospacing="1" w:after="12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x-hashtag">
    <w:name w:val="box-hashtag"/>
    <w:basedOn w:val="a"/>
    <w:pPr>
      <w:pBdr>
        <w:top w:val="single" w:sz="6" w:space="2" w:color="5B5B5B"/>
        <w:left w:val="single" w:sz="6" w:space="7" w:color="5B5B5B"/>
        <w:bottom w:val="single" w:sz="6" w:space="2" w:color="5B5B5B"/>
        <w:right w:val="single" w:sz="6" w:space="7" w:color="5B5B5B"/>
      </w:pBdr>
      <w:spacing w:before="100" w:beforeAutospacing="1" w:after="105" w:line="195" w:lineRule="atLeast"/>
      <w:ind w:right="105"/>
    </w:pPr>
    <w:rPr>
      <w:rFonts w:ascii="Times New Roman" w:hAnsi="Times New Roman" w:cs="Times New Roman"/>
      <w:caps/>
      <w:color w:val="5B5B5B"/>
      <w:sz w:val="17"/>
      <w:szCs w:val="17"/>
    </w:rPr>
  </w:style>
  <w:style w:type="paragraph" w:customStyle="1" w:styleId="topical-boxrow">
    <w:name w:val="topical-box_ro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ical-boxcol">
    <w:name w:val="topical-box_co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x-titleleft">
    <w:name w:val="box-title_left"/>
    <w:basedOn w:val="a"/>
    <w:pPr>
      <w:spacing w:before="100" w:beforeAutospacing="1" w:after="100" w:afterAutospacing="1" w:line="240" w:lineRule="auto"/>
      <w:ind w:right="375"/>
    </w:pPr>
    <w:rPr>
      <w:rFonts w:ascii="Times New Roman" w:hAnsi="Times New Roman" w:cs="Times New Roman"/>
      <w:sz w:val="24"/>
      <w:szCs w:val="24"/>
    </w:rPr>
  </w:style>
  <w:style w:type="paragraph" w:customStyle="1" w:styleId="topical-item">
    <w:name w:val="topical-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topical-info">
    <w:name w:val="topical-inf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ical-text">
    <w:name w:val="topical-text"/>
    <w:basedOn w:val="a"/>
    <w:pPr>
      <w:spacing w:before="150" w:after="100" w:afterAutospacing="1" w:line="240" w:lineRule="auto"/>
    </w:pPr>
    <w:rPr>
      <w:rFonts w:ascii="Times New Roman" w:hAnsi="Times New Roman" w:cs="Times New Roman"/>
      <w:sz w:val="21"/>
      <w:szCs w:val="21"/>
    </w:rPr>
  </w:style>
  <w:style w:type="paragraph" w:customStyle="1" w:styleId="topical-ttl">
    <w:name w:val="topical-ttl"/>
    <w:basedOn w:val="a"/>
    <w:pPr>
      <w:spacing w:before="100" w:beforeAutospacing="1" w:after="105" w:line="240" w:lineRule="auto"/>
    </w:pPr>
    <w:rPr>
      <w:rFonts w:ascii="Times New Roman" w:hAnsi="Times New Roman" w:cs="Times New Roman"/>
      <w:color w:val="767676"/>
      <w:sz w:val="24"/>
      <w:szCs w:val="24"/>
    </w:rPr>
  </w:style>
  <w:style w:type="paragraph" w:customStyle="1" w:styleId="topical-box">
    <w:name w:val="topical-box"/>
    <w:basedOn w:val="a"/>
    <w:pPr>
      <w:spacing w:before="100" w:beforeAutospacing="1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content">
    <w:name w:val="tabcont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seminars-tabsnav">
    <w:name w:val="seminars-tabs_nav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minarsrow">
    <w:name w:val="seminars_ro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minarcol">
    <w:name w:val="seminar_col"/>
    <w:basedOn w:val="a"/>
    <w:pPr>
      <w:pBdr>
        <w:top w:val="single" w:sz="6" w:space="0" w:color="FFFFFF"/>
        <w:left w:val="single" w:sz="6" w:space="0" w:color="FFFFFF"/>
        <w:bottom w:val="single" w:sz="6" w:space="8" w:color="FFFFFF"/>
        <w:right w:val="single" w:sz="6" w:space="0" w:color="FFFFFF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lendarph">
    <w:name w:val="calendar_ph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eminars-box">
    <w:name w:val="seminars-box"/>
    <w:basedOn w:val="a"/>
    <w:pPr>
      <w:spacing w:before="100" w:beforeAutospacing="1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minar-author">
    <w:name w:val="seminar-author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minar-authorinfo">
    <w:name w:val="seminar-author_info"/>
    <w:basedOn w:val="a"/>
    <w:pPr>
      <w:spacing w:before="180" w:after="100" w:afterAutospacing="1" w:line="210" w:lineRule="atLeast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seminar-authorph">
    <w:name w:val="seminar-author_ph"/>
    <w:basedOn w:val="a"/>
    <w:pPr>
      <w:spacing w:before="100" w:beforeAutospacing="1" w:after="100" w:afterAutospacing="1" w:line="240" w:lineRule="auto"/>
      <w:ind w:right="595"/>
    </w:pPr>
    <w:rPr>
      <w:rFonts w:ascii="Times New Roman" w:hAnsi="Times New Roman" w:cs="Times New Roman"/>
      <w:sz w:val="24"/>
      <w:szCs w:val="24"/>
    </w:rPr>
  </w:style>
  <w:style w:type="paragraph" w:customStyle="1" w:styleId="seminar-type">
    <w:name w:val="seminar-type"/>
    <w:basedOn w:val="a"/>
    <w:pPr>
      <w:pBdr>
        <w:top w:val="single" w:sz="6" w:space="1" w:color="767676"/>
        <w:left w:val="single" w:sz="6" w:space="8" w:color="767676"/>
        <w:bottom w:val="single" w:sz="6" w:space="1" w:color="767676"/>
        <w:right w:val="single" w:sz="6" w:space="8" w:color="767676"/>
      </w:pBdr>
      <w:spacing w:before="100" w:beforeAutospacing="1" w:after="225" w:line="195" w:lineRule="atLeast"/>
    </w:pPr>
    <w:rPr>
      <w:rFonts w:ascii="Times New Roman" w:hAnsi="Times New Roman" w:cs="Times New Roman"/>
      <w:caps/>
      <w:color w:val="767676"/>
      <w:sz w:val="17"/>
      <w:szCs w:val="17"/>
    </w:rPr>
  </w:style>
  <w:style w:type="paragraph" w:customStyle="1" w:styleId="seminar-date">
    <w:name w:val="seminar-date"/>
    <w:basedOn w:val="a"/>
    <w:pPr>
      <w:spacing w:before="150" w:after="105" w:line="240" w:lineRule="auto"/>
    </w:pPr>
    <w:rPr>
      <w:rFonts w:ascii="Times New Roman" w:hAnsi="Times New Roman" w:cs="Times New Roman"/>
      <w:color w:val="5B5B5B"/>
      <w:sz w:val="20"/>
      <w:szCs w:val="20"/>
    </w:rPr>
  </w:style>
  <w:style w:type="paragraph" w:customStyle="1" w:styleId="seminar-date-2">
    <w:name w:val="seminar-date-2"/>
    <w:basedOn w:val="a"/>
    <w:pPr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seminar-text">
    <w:name w:val="seminar-text"/>
    <w:basedOn w:val="a"/>
    <w:pPr>
      <w:spacing w:before="100" w:beforeAutospacing="1" w:after="150" w:line="240" w:lineRule="atLeast"/>
    </w:pPr>
    <w:rPr>
      <w:rFonts w:ascii="Times New Roman" w:hAnsi="Times New Roman" w:cs="Times New Roman"/>
      <w:b/>
      <w:bCs/>
      <w:color w:val="000000"/>
      <w:sz w:val="23"/>
      <w:szCs w:val="23"/>
    </w:rPr>
  </w:style>
  <w:style w:type="paragraph" w:customStyle="1" w:styleId="seminar-content">
    <w:name w:val="seminar-cont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ws-itemphoto">
    <w:name w:val="news-item_phot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ical-ph">
    <w:name w:val="topical-ph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adable-tabsnav">
    <w:name w:val="readable-tabs_nav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adable-box">
    <w:name w:val="readable-box"/>
    <w:basedOn w:val="a"/>
    <w:pPr>
      <w:spacing w:before="100" w:beforeAutospacing="1" w:after="4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adableitem">
    <w:name w:val="readable_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discussionitem">
    <w:name w:val="discussion_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discussion-tabsnav">
    <w:name w:val="discussion-tabs_nav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iscussion-box">
    <w:name w:val="discussion-box"/>
    <w:basedOn w:val="a"/>
    <w:pPr>
      <w:spacing w:before="100" w:beforeAutospacing="1" w:after="4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awyer-boxrow">
    <w:name w:val="lawyer-box_ro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awyer-boxcol">
    <w:name w:val="lawyer-box_co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awyer-item">
    <w:name w:val="lawyer-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242424"/>
      <w:sz w:val="23"/>
      <w:szCs w:val="23"/>
    </w:rPr>
  </w:style>
  <w:style w:type="paragraph" w:customStyle="1" w:styleId="lawyer-ttl">
    <w:name w:val="lawyer-ttl"/>
    <w:basedOn w:val="a"/>
    <w:pPr>
      <w:spacing w:before="100" w:beforeAutospacing="1" w:after="255" w:line="240" w:lineRule="auto"/>
    </w:pPr>
    <w:rPr>
      <w:rFonts w:ascii="Times New Roman" w:hAnsi="Times New Roman" w:cs="Times New Roman"/>
      <w:color w:val="767676"/>
      <w:sz w:val="24"/>
      <w:szCs w:val="24"/>
    </w:rPr>
  </w:style>
  <w:style w:type="paragraph" w:customStyle="1" w:styleId="lawyer-info">
    <w:name w:val="lawyer-inf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awyer-text">
    <w:name w:val="lawyer-tex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lawyer-ph">
    <w:name w:val="lawyer-ph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uptop">
    <w:name w:val="btn_uptop"/>
    <w:basedOn w:val="a"/>
    <w:pPr>
      <w:spacing w:before="100" w:beforeAutospacing="1" w:after="100" w:afterAutospacing="1" w:line="240" w:lineRule="auto"/>
      <w:ind w:right="-450"/>
    </w:pPr>
    <w:rPr>
      <w:rFonts w:ascii="Times New Roman" w:hAnsi="Times New Roman" w:cs="Times New Roman"/>
      <w:color w:val="767676"/>
      <w:sz w:val="18"/>
      <w:szCs w:val="18"/>
    </w:rPr>
  </w:style>
  <w:style w:type="paragraph" w:customStyle="1" w:styleId="btnupview">
    <w:name w:val="btn_upvie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ogo-formobile">
    <w:name w:val="logo-for_mobi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search-lnkbt11">
    <w:name w:val="search-lnk_bt1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search-lnkbt12">
    <w:name w:val="search-lnk_bt1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search-lnkbt13">
    <w:name w:val="search-lnk_bt1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search-lnkbt14">
    <w:name w:val="search-lnk_bt1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for-mobilewrap">
    <w:name w:val="for-mobile_wra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-mobiletop">
    <w:name w:val="for-mobile_to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top-navprofile--image">
    <w:name w:val="top-nav__profile--image"/>
    <w:basedOn w:val="a"/>
    <w:pPr>
      <w:spacing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avprofilebox">
    <w:name w:val="nav__profile_box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page-headermp">
    <w:name w:val="page-header_mp"/>
    <w:basedOn w:val="a"/>
    <w:pPr>
      <w:pBdr>
        <w:bottom w:val="single" w:sz="6" w:space="8" w:color="E3E3E3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navprofile-circle">
    <w:name w:val="top-nav__profile-circle"/>
    <w:basedOn w:val="a"/>
    <w:pPr>
      <w:shd w:val="clear" w:color="auto" w:fill="F3910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navprofile-wallet">
    <w:name w:val="top-nav__profile-walle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navprofile">
    <w:name w:val="top-nav__profi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nk-login">
    <w:name w:val="lnk-logi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ame-login">
    <w:name w:val="name-login"/>
    <w:basedOn w:val="a"/>
    <w:pPr>
      <w:spacing w:before="225" w:after="100" w:afterAutospacing="1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lnk-login-profile">
    <w:name w:val="lnk-login-profile"/>
    <w:basedOn w:val="a"/>
    <w:pPr>
      <w:pBdr>
        <w:bottom w:val="single" w:sz="6" w:space="7" w:color="C4C4C4"/>
      </w:pBdr>
      <w:spacing w:before="100" w:beforeAutospacing="1" w:after="13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nnouncement-item">
    <w:name w:val="announcement-item"/>
    <w:basedOn w:val="a"/>
    <w:pPr>
      <w:pBdr>
        <w:top w:val="single" w:sz="6" w:space="8" w:color="FFFFFF"/>
        <w:left w:val="single" w:sz="6" w:space="8" w:color="FFFFFF"/>
        <w:bottom w:val="single" w:sz="6" w:space="8" w:color="FFFFFF"/>
        <w:right w:val="single" w:sz="6" w:space="8" w:color="FFFFFF"/>
      </w:pBdr>
      <w:shd w:val="clear" w:color="auto" w:fill="FFFFFF"/>
      <w:spacing w:before="100" w:beforeAutospacing="1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nnouncement-author">
    <w:name w:val="announcement-author"/>
    <w:basedOn w:val="a"/>
    <w:pPr>
      <w:spacing w:before="100" w:beforeAutospacing="1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nnouncement-authorinfo">
    <w:name w:val="announcement-author_info"/>
    <w:basedOn w:val="a"/>
    <w:pPr>
      <w:spacing w:before="150" w:after="100" w:afterAutospacing="1" w:line="210" w:lineRule="atLeast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announcement-type">
    <w:name w:val="announcement-type"/>
    <w:basedOn w:val="a"/>
    <w:pPr>
      <w:pBdr>
        <w:top w:val="single" w:sz="6" w:space="1" w:color="767676"/>
        <w:left w:val="single" w:sz="6" w:space="8" w:color="767676"/>
        <w:bottom w:val="single" w:sz="6" w:space="1" w:color="767676"/>
        <w:right w:val="single" w:sz="6" w:space="8" w:color="767676"/>
      </w:pBdr>
      <w:spacing w:before="100" w:beforeAutospacing="1" w:after="225" w:line="195" w:lineRule="atLeast"/>
    </w:pPr>
    <w:rPr>
      <w:rFonts w:ascii="Times New Roman" w:hAnsi="Times New Roman" w:cs="Times New Roman"/>
      <w:caps/>
      <w:color w:val="767676"/>
      <w:sz w:val="17"/>
      <w:szCs w:val="17"/>
    </w:rPr>
  </w:style>
  <w:style w:type="paragraph" w:customStyle="1" w:styleId="announcement-text">
    <w:name w:val="announcement-text"/>
    <w:basedOn w:val="a"/>
    <w:pPr>
      <w:spacing w:before="100" w:beforeAutospacing="1" w:after="100" w:afterAutospacing="1" w:line="240" w:lineRule="atLeast"/>
    </w:pPr>
    <w:rPr>
      <w:rFonts w:ascii="Times New Roman" w:hAnsi="Times New Roman" w:cs="Times New Roman"/>
      <w:b/>
      <w:bCs/>
      <w:color w:val="000000"/>
      <w:sz w:val="23"/>
      <w:szCs w:val="23"/>
    </w:rPr>
  </w:style>
  <w:style w:type="paragraph" w:customStyle="1" w:styleId="toastdefault">
    <w:name w:val="toast_defaul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212529"/>
      <w:sz w:val="24"/>
      <w:szCs w:val="24"/>
    </w:rPr>
  </w:style>
  <w:style w:type="paragraph" w:customStyle="1" w:styleId="toastprimary">
    <w:name w:val="toast_primar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</w:rPr>
  </w:style>
  <w:style w:type="paragraph" w:customStyle="1" w:styleId="toastsecondary">
    <w:name w:val="toast_secondar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</w:rPr>
  </w:style>
  <w:style w:type="paragraph" w:customStyle="1" w:styleId="toastsuccess">
    <w:name w:val="toast_succes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</w:rPr>
  </w:style>
  <w:style w:type="paragraph" w:customStyle="1" w:styleId="toastdanger">
    <w:name w:val="toast_dang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</w:rPr>
  </w:style>
  <w:style w:type="paragraph" w:customStyle="1" w:styleId="toastwarning">
    <w:name w:val="toast_warning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212529"/>
      <w:sz w:val="24"/>
      <w:szCs w:val="24"/>
    </w:rPr>
  </w:style>
  <w:style w:type="paragraph" w:customStyle="1" w:styleId="toastinfo">
    <w:name w:val="toast_inf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212529"/>
      <w:sz w:val="24"/>
      <w:szCs w:val="24"/>
    </w:rPr>
  </w:style>
  <w:style w:type="paragraph" w:customStyle="1" w:styleId="toastlight">
    <w:name w:val="toast_ligh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212529"/>
      <w:sz w:val="24"/>
      <w:szCs w:val="24"/>
    </w:rPr>
  </w:style>
  <w:style w:type="paragraph" w:customStyle="1" w:styleId="toastdark">
    <w:name w:val="toast_dar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</w:rPr>
  </w:style>
  <w:style w:type="paragraph" w:customStyle="1" w:styleId="toastclose">
    <w:name w:val="toast__clos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sktopexp">
    <w:name w:val="desktopexp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vanish/>
      <w:sz w:val="24"/>
      <w:szCs w:val="24"/>
    </w:rPr>
  </w:style>
  <w:style w:type="paragraph" w:customStyle="1" w:styleId="svg-image-word-hover">
    <w:name w:val="svg-image-word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word">
    <w:name w:val="svg-image-wor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user-profile">
    <w:name w:val="svg-image-user-profi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word-hover">
    <w:name w:val="svg-image-side-word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word">
    <w:name w:val="svg-image-side-wor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print-hover">
    <w:name w:val="svg-image-side-print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print">
    <w:name w:val="svg-image-side-pri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copy-hover">
    <w:name w:val="svg-image-side-copy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copy">
    <w:name w:val="svg-image-side-cop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earch-sm">
    <w:name w:val="svg-image-search-s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earch-alt">
    <w:name w:val="svg-image-search-al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print-hover">
    <w:name w:val="svg-image-print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print">
    <w:name w:val="svg-image-pri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e-hover">
    <w:name w:val="svg-image-jarre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e-enabled">
    <w:name w:val="svg-image-jarre-enable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e">
    <w:name w:val="svg-image-jarr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-hover">
    <w:name w:val="svg-image-jarr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-enabled">
    <w:name w:val="svg-image-jarr-enable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">
    <w:name w:val="svg-image-jar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in-control-on">
    <w:name w:val="svg-image-in-control-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in-control-hover">
    <w:name w:val="svg-image-in-control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in-control">
    <w:name w:val="svg-image-in-contro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hide-notes-on">
    <w:name w:val="svg-image-hide-notes-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hide-notes-hover">
    <w:name w:val="svg-image-hide-notes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hide-notes">
    <w:name w:val="svg-image-hide-note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headset">
    <w:name w:val="svg-image-headse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favorites-hover">
    <w:name w:val="svg-image-favorites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favorites">
    <w:name w:val="svg-image-favorite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doc-card-hover">
    <w:name w:val="svg-image-doc-card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doc-card">
    <w:name w:val="svg-image-doc-car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dchevron-orange">
    <w:name w:val="svg-image-dchevron-orang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dchevron-green">
    <w:name w:val="svg-image-dchevron-gree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dchevron">
    <w:name w:val="svg-image-dchevr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comparison-hover">
    <w:name w:val="svg-image-comparison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comparison">
    <w:name w:val="svg-image-comparis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close-warning">
    <w:name w:val="svg-image-close-warning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close-info">
    <w:name w:val="svg-image-close-inf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close">
    <w:name w:val="svg-image-clos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attention-hover">
    <w:name w:val="svg-image-attention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attention">
    <w:name w:val="svg-image-attenti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text-doc">
    <w:name w:val="svg-image-text-doc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text-doc-hover">
    <w:name w:val="svg-image-text-doc-hov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attention-dims">
    <w:name w:val="svg-image-attention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attention-hover-dims">
    <w:name w:val="svg-image-attention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close-dims">
    <w:name w:val="svg-image-close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close-info-dims">
    <w:name w:val="svg-image-close-info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close-warning-dims">
    <w:name w:val="svg-image-close-warning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comparison-dims">
    <w:name w:val="svg-image-comparison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comparison-hover-dims">
    <w:name w:val="svg-image-comparison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dchevron-dims">
    <w:name w:val="svg-image-dchevron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dchevron-green-dims">
    <w:name w:val="svg-image-dchevron-green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dchevron-orange-dims">
    <w:name w:val="svg-image-dchevron-orange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doc-card-dims">
    <w:name w:val="svg-image-doc-card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doc-card-hover-dims">
    <w:name w:val="svg-image-doc-card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favorites-dims">
    <w:name w:val="svg-image-favorites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favorites-hover-dims">
    <w:name w:val="svg-image-favorites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headset-dims">
    <w:name w:val="svg-image-headset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hide-notes-dims">
    <w:name w:val="svg-image-hide-notes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hide-notes-hover-dims">
    <w:name w:val="svg-image-hide-notes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hide-notes-on-dims">
    <w:name w:val="svg-image-hide-notes-on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in-control-dims">
    <w:name w:val="svg-image-in-control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in-control-hover-dims">
    <w:name w:val="svg-image-in-control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in-control-on-dims">
    <w:name w:val="svg-image-in-control-on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-dims">
    <w:name w:val="svg-image-jar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-enabled-dims">
    <w:name w:val="svg-image-jarr-enabled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-hover-dims">
    <w:name w:val="svg-image-jarr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e-dims">
    <w:name w:val="svg-image-jarre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e-enabled-dims">
    <w:name w:val="svg-image-jarre-enabled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jarre-hover-dims">
    <w:name w:val="svg-image-jarre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print-dims">
    <w:name w:val="svg-image-print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print-hover-dims">
    <w:name w:val="svg-image-print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earch-alt-dims">
    <w:name w:val="svg-image-search-alt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earch-sm-dims">
    <w:name w:val="svg-image-search-sm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copy-dims">
    <w:name w:val="svg-image-side-copy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copy-hover-dims">
    <w:name w:val="svg-image-side-copy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print-dims">
    <w:name w:val="svg-image-side-print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print-hover-dims">
    <w:name w:val="svg-image-side-print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word-dims">
    <w:name w:val="svg-image-side-word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ide-word-hover-dims">
    <w:name w:val="svg-image-side-word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user-profile-dims">
    <w:name w:val="svg-image-user-profile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word-dims">
    <w:name w:val="svg-image-word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word-hover-dims">
    <w:name w:val="svg-image-word-hover-dim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close-compare">
    <w:name w:val="svg-image-close-compar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structure">
    <w:name w:val="svg-image-structur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side">
    <w:name w:val="btnsid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sideitem">
    <w:name w:val="btnside__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extprevside">
    <w:name w:val="nextprevside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-header">
    <w:name w:val="docs-header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-headerwrap">
    <w:name w:val="docs-header__wra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-logo">
    <w:name w:val="docs-log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"/>
      <w:szCs w:val="2"/>
    </w:rPr>
  </w:style>
  <w:style w:type="paragraph" w:customStyle="1" w:styleId="docs-cell">
    <w:name w:val="docs-cell"/>
    <w:basedOn w:val="a"/>
    <w:pPr>
      <w:spacing w:before="100" w:beforeAutospacing="1" w:after="100" w:afterAutospacing="1" w:line="240" w:lineRule="auto"/>
      <w:ind w:left="135"/>
    </w:pPr>
    <w:rPr>
      <w:rFonts w:ascii="Times New Roman" w:hAnsi="Times New Roman" w:cs="Times New Roman"/>
      <w:sz w:val="24"/>
      <w:szCs w:val="24"/>
    </w:rPr>
  </w:style>
  <w:style w:type="paragraph" w:customStyle="1" w:styleId="docs-celllink">
    <w:name w:val="docs-cell__lin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242424"/>
      <w:sz w:val="24"/>
      <w:szCs w:val="24"/>
    </w:rPr>
  </w:style>
  <w:style w:type="paragraph" w:customStyle="1" w:styleId="docs-search">
    <w:name w:val="docs-search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docs-searchlink">
    <w:name w:val="docs-search__lin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767676"/>
      <w:sz w:val="24"/>
      <w:szCs w:val="24"/>
    </w:rPr>
  </w:style>
  <w:style w:type="paragraph" w:customStyle="1" w:styleId="docs-nav">
    <w:name w:val="docs-nav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-navlink">
    <w:name w:val="docs-nav__lin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242424"/>
      <w:sz w:val="24"/>
      <w:szCs w:val="24"/>
    </w:rPr>
  </w:style>
  <w:style w:type="paragraph" w:customStyle="1" w:styleId="docs-actions">
    <w:name w:val="docs-actions"/>
    <w:basedOn w:val="a"/>
    <w:pPr>
      <w:pBdr>
        <w:top w:val="single" w:sz="6" w:space="0" w:color="C8C8C8"/>
        <w:left w:val="single" w:sz="2" w:space="0" w:color="C8C8C8"/>
        <w:bottom w:val="single" w:sz="6" w:space="0" w:color="E3E3E3"/>
        <w:right w:val="single" w:sz="2" w:space="0" w:color="C8C8C8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ction-main">
    <w:name w:val="action-mai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ction-note">
    <w:name w:val="action-note"/>
    <w:basedOn w:val="a"/>
    <w:pPr>
      <w:spacing w:before="100" w:beforeAutospacing="1" w:after="100" w:afterAutospacing="1" w:line="240" w:lineRule="auto"/>
      <w:ind w:left="120"/>
    </w:pPr>
    <w:rPr>
      <w:rFonts w:ascii="Times New Roman" w:hAnsi="Times New Roman" w:cs="Times New Roman"/>
      <w:sz w:val="24"/>
      <w:szCs w:val="24"/>
    </w:rPr>
  </w:style>
  <w:style w:type="paragraph" w:customStyle="1" w:styleId="action-mainitem">
    <w:name w:val="action-main__item"/>
    <w:basedOn w:val="a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</w:rPr>
  </w:style>
  <w:style w:type="paragraph" w:customStyle="1" w:styleId="action-filter">
    <w:name w:val="action-filt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action-filtergroup">
    <w:name w:val="action-filter__group"/>
    <w:basedOn w:val="a"/>
    <w:pPr>
      <w:pBdr>
        <w:top w:val="single" w:sz="6" w:space="0" w:color="767676"/>
        <w:left w:val="single" w:sz="6" w:space="0" w:color="767676"/>
        <w:bottom w:val="single" w:sz="6" w:space="0" w:color="767676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ction-filtercheck">
    <w:name w:val="action-filter__check"/>
    <w:basedOn w:val="a"/>
    <w:pPr>
      <w:pBdr>
        <w:top w:val="single" w:sz="2" w:space="0" w:color="C8C8C8"/>
        <w:left w:val="single" w:sz="6" w:space="0" w:color="C8C8C8"/>
        <w:bottom w:val="single" w:sz="2" w:space="0" w:color="C8C8C8"/>
        <w:right w:val="single" w:sz="6" w:space="0" w:color="C8C8C8"/>
      </w:pBdr>
      <w:spacing w:before="100" w:beforeAutospacing="1" w:after="100" w:afterAutospacing="1" w:line="240" w:lineRule="auto"/>
    </w:pPr>
    <w:rPr>
      <w:rFonts w:ascii="Times New Roman" w:hAnsi="Times New Roman" w:cs="Times New Roman"/>
      <w:vanish/>
      <w:color w:val="5B5B5B"/>
      <w:sz w:val="24"/>
      <w:szCs w:val="24"/>
    </w:rPr>
  </w:style>
  <w:style w:type="paragraph" w:customStyle="1" w:styleId="action-filterbtn">
    <w:name w:val="action-filter__btn"/>
    <w:basedOn w:val="a"/>
    <w:pPr>
      <w:spacing w:before="100" w:beforeAutospacing="1" w:after="100" w:afterAutospacing="1" w:line="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nav">
    <w:name w:val="search-nav"/>
    <w:basedOn w:val="a"/>
    <w:pPr>
      <w:spacing w:before="100" w:beforeAutospacing="1" w:after="100" w:afterAutospacing="1" w:line="240" w:lineRule="auto"/>
      <w:ind w:left="180"/>
    </w:pPr>
    <w:rPr>
      <w:rFonts w:ascii="Times New Roman" w:hAnsi="Times New Roman" w:cs="Times New Roman"/>
      <w:sz w:val="24"/>
      <w:szCs w:val="24"/>
    </w:rPr>
  </w:style>
  <w:style w:type="paragraph" w:customStyle="1" w:styleId="action-notewrap">
    <w:name w:val="action-note__wrap"/>
    <w:basedOn w:val="a"/>
    <w:pPr>
      <w:spacing w:after="0" w:line="240" w:lineRule="auto"/>
      <w:ind w:left="75" w:right="75"/>
    </w:pPr>
    <w:rPr>
      <w:rFonts w:ascii="Times New Roman" w:hAnsi="Times New Roman" w:cs="Times New Roman"/>
      <w:sz w:val="24"/>
      <w:szCs w:val="24"/>
    </w:rPr>
  </w:style>
  <w:style w:type="paragraph" w:customStyle="1" w:styleId="action-select">
    <w:name w:val="action-selec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where-look">
    <w:name w:val="where-look"/>
    <w:basedOn w:val="a"/>
    <w:pPr>
      <w:pBdr>
        <w:top w:val="single" w:sz="6" w:space="7" w:color="C8C8C8"/>
        <w:left w:val="single" w:sz="6" w:space="6" w:color="C8C8C8"/>
        <w:bottom w:val="single" w:sz="6" w:space="8" w:color="C8C8C8"/>
        <w:right w:val="single" w:sz="6" w:space="6" w:color="C8C8C8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ropdownclose">
    <w:name w:val="dropdown__clos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ropdown-note">
    <w:name w:val="dropdown-not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nav">
    <w:name w:val="compare-nav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counter">
    <w:name w:val="search__counter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lear-input">
    <w:name w:val="clear-inpu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obile-only">
    <w:name w:val="mobile-onl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docs-actionstoggle-button">
    <w:name w:val="docs-actions__toggle-button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hrm">
    <w:name w:val="hr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ivtable">
    <w:name w:val="iv_tab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vtd">
    <w:name w:val="iv_t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ixtop">
    <w:name w:val="fix_top"/>
    <w:basedOn w:val="a"/>
    <w:pPr>
      <w:shd w:val="clear" w:color="auto" w:fill="F8F8F8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n">
    <w:name w:val="pan"/>
    <w:basedOn w:val="a"/>
    <w:pPr>
      <w:pBdr>
        <w:bottom w:val="single" w:sz="6" w:space="0" w:color="C6C6C6"/>
      </w:pBdr>
      <w:shd w:val="clear" w:color="auto" w:fill="F0F0F0"/>
      <w:spacing w:before="100" w:beforeAutospacing="1" w:after="100" w:afterAutospacing="1" w:line="240" w:lineRule="auto"/>
      <w:textAlignment w:val="top"/>
    </w:pPr>
    <w:rPr>
      <w:rFonts w:ascii="Arial" w:hAnsi="Arial" w:cs="Arial"/>
    </w:rPr>
  </w:style>
  <w:style w:type="paragraph" w:customStyle="1" w:styleId="panlogo">
    <w:name w:val="pan_logo"/>
    <w:basedOn w:val="a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Arial" w:hAnsi="Arial" w:cs="Arial"/>
    </w:rPr>
  </w:style>
  <w:style w:type="paragraph" w:customStyle="1" w:styleId="nobord">
    <w:name w:val="nobor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nnobord">
    <w:name w:val="pan_nobord"/>
    <w:basedOn w:val="a"/>
    <w:pPr>
      <w:shd w:val="clear" w:color="auto" w:fill="F0F0F0"/>
      <w:spacing w:before="100" w:beforeAutospacing="1" w:after="100" w:afterAutospacing="1" w:line="240" w:lineRule="auto"/>
      <w:textAlignment w:val="top"/>
    </w:pPr>
    <w:rPr>
      <w:rFonts w:ascii="Arial" w:hAnsi="Arial" w:cs="Arial"/>
    </w:rPr>
  </w:style>
  <w:style w:type="paragraph" w:customStyle="1" w:styleId="padd">
    <w:name w:val="pad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ddmid">
    <w:name w:val="padd_mid"/>
    <w:basedOn w:val="a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padsearch">
    <w:name w:val="pad_search"/>
    <w:basedOn w:val="a"/>
    <w:pPr>
      <w:shd w:val="clear" w:color="auto" w:fill="D4D4D4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dsearchsm">
    <w:name w:val="pad_search_sm"/>
    <w:basedOn w:val="a"/>
    <w:pPr>
      <w:shd w:val="clear" w:color="auto" w:fill="D4D4D4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n">
    <w:name w:val="a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arkpadd">
    <w:name w:val="remark_pad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ark">
    <w:name w:val="remark"/>
    <w:basedOn w:val="a"/>
    <w:pPr>
      <w:pBdr>
        <w:bottom w:val="single" w:sz="6" w:space="0" w:color="98C219"/>
      </w:pBdr>
      <w:spacing w:before="100" w:beforeAutospacing="1" w:after="100" w:afterAutospacing="1" w:line="240" w:lineRule="auto"/>
    </w:pPr>
    <w:rPr>
      <w:rFonts w:ascii="Arial" w:hAnsi="Arial" w:cs="Arial"/>
      <w:color w:val="98C219"/>
      <w:sz w:val="20"/>
      <w:szCs w:val="20"/>
    </w:rPr>
  </w:style>
  <w:style w:type="paragraph" w:customStyle="1" w:styleId="remarkbg">
    <w:name w:val="remark_bg"/>
    <w:basedOn w:val="a"/>
    <w:pPr>
      <w:shd w:val="clear" w:color="auto" w:fill="98C219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arkn">
    <w:name w:val="remark_n"/>
    <w:basedOn w:val="a"/>
    <w:pPr>
      <w:pBdr>
        <w:bottom w:val="single" w:sz="6" w:space="0" w:color="E41D0C"/>
      </w:pBdr>
      <w:spacing w:before="100" w:beforeAutospacing="1" w:after="100" w:afterAutospacing="1" w:line="240" w:lineRule="auto"/>
    </w:pPr>
    <w:rPr>
      <w:rFonts w:ascii="Arial" w:hAnsi="Arial" w:cs="Arial"/>
      <w:color w:val="E41D0C"/>
      <w:sz w:val="20"/>
      <w:szCs w:val="20"/>
    </w:rPr>
  </w:style>
  <w:style w:type="paragraph" w:customStyle="1" w:styleId="remarknbg">
    <w:name w:val="remark_n_bg"/>
    <w:basedOn w:val="a"/>
    <w:pPr>
      <w:shd w:val="clear" w:color="auto" w:fill="E41D0C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mo">
    <w:name w:val="demo"/>
    <w:basedOn w:val="a"/>
    <w:pPr>
      <w:spacing w:before="100" w:beforeAutospacing="1" w:after="100" w:afterAutospacing="1" w:line="240" w:lineRule="auto"/>
    </w:pPr>
    <w:rPr>
      <w:rFonts w:ascii="Arial" w:hAnsi="Arial" w:cs="Arial"/>
      <w:color w:val="E41D0C"/>
      <w:sz w:val="20"/>
      <w:szCs w:val="20"/>
    </w:rPr>
  </w:style>
  <w:style w:type="paragraph" w:customStyle="1" w:styleId="inp">
    <w:name w:val="in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inpnoborder">
    <w:name w:val="inp_nobord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paragraph" w:customStyle="1" w:styleId="but">
    <w:name w:val="but"/>
    <w:basedOn w:val="a"/>
    <w:pPr>
      <w:shd w:val="clear" w:color="auto" w:fill="98C219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FFFFFF"/>
    </w:rPr>
  </w:style>
  <w:style w:type="paragraph" w:customStyle="1" w:styleId="hiderem">
    <w:name w:val="hiderem"/>
    <w:basedOn w:val="a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F19100"/>
      <w:sz w:val="24"/>
      <w:szCs w:val="24"/>
    </w:rPr>
  </w:style>
  <w:style w:type="paragraph" w:customStyle="1" w:styleId="showrem">
    <w:name w:val="showrem"/>
    <w:basedOn w:val="a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insertimage">
    <w:name w:val="insert_image"/>
    <w:basedOn w:val="a"/>
    <w:pPr>
      <w:spacing w:before="100" w:beforeAutospacing="1" w:after="100" w:afterAutospacing="1" w:line="240" w:lineRule="auto"/>
      <w:ind w:right="200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accordion-header">
    <w:name w:val="ui-accordion-head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accordion-content">
    <w:name w:val="ui-accordion-cont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item">
    <w:name w:val="ui-menu-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item-wrapper">
    <w:name w:val="ui-menu-item-wrapp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divider">
    <w:name w:val="ui-menu-divid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focus">
    <w:name w:val="ui-state-focu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active">
    <w:name w:val="ui-state-activ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controlgroup-label">
    <w:name w:val="ui-controlgroup-labe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">
    <w:name w:val="ui-datepicker-head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prev">
    <w:name w:val="ui-datepicker-prev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next">
    <w:name w:val="ui-datepicker-nex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title">
    <w:name w:val="ui-datepicker-tit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buttonpane">
    <w:name w:val="ui-datepicker-buttonpa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group">
    <w:name w:val="ui-datepicker-grou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titlebar">
    <w:name w:val="ui-dialog-titleba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title">
    <w:name w:val="ui-dialog-tit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titlebar-close">
    <w:name w:val="ui-dialog-titlebar-clos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content">
    <w:name w:val="ui-dialog-cont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buttonpane">
    <w:name w:val="ui-dialog-buttonpa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progressbar-value">
    <w:name w:val="ui-progressbar-valu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progressbar-overlay">
    <w:name w:val="ui-progressbar-overlay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lider-handle">
    <w:name w:val="ui-slider-hand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lider-range">
    <w:name w:val="ui-slider-rang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nav">
    <w:name w:val="ui-tabs-nav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panel">
    <w:name w:val="ui-tabs-pane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iner">
    <w:name w:val="contein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-comments">
    <w:name w:val="document-comment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--date">
    <w:name w:val="enter__item--dat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istoryitem">
    <w:name w:val="history__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epicker-controls">
    <w:name w:val="datepicker-control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utton">
    <w:name w:val="butt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w">
    <w:name w:val="do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eek">
    <w:name w:val="wee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ext-sm">
    <w:name w:val="text-s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ic">
    <w:name w:val="pic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adge-new">
    <w:name w:val="badge-ne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rd-row">
    <w:name w:val="card-row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rd-cl">
    <w:name w:val="card-c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rd-cll">
    <w:name w:val="card-cl_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photo">
    <w:name w:val="user-phot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aph">
    <w:name w:val="user-infograph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-cl">
    <w:name w:val="user-infogr-c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-numb">
    <w:name w:val="user-infogr-numb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-text">
    <w:name w:val="user-infogr-tex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rd-clr">
    <w:name w:val="card-cl_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nickname">
    <w:name w:val="user-nicknam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content">
    <w:name w:val="user-cont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ad-interv">
    <w:name w:val="read-interv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nus">
    <w:name w:val="bonu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rtn-content">
    <w:name w:val="partn-cont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a0">
    <w:name w:val="content-a0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li">
    <w:name w:val="content-li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rtn-info">
    <w:name w:val="partn-inf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ext-diagr">
    <w:name w:val="text-diag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ow-diagrhead">
    <w:name w:val="row-diagr_hea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l-diagr">
    <w:name w:val="bl-diag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ogress">
    <w:name w:val="progres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ogress-bar">
    <w:name w:val="progress-ba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-diagr">
    <w:name w:val="note-diag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odalcontent">
    <w:name w:val="modal_cont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3-rem">
    <w:name w:val="btn3-r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lend-ph">
    <w:name w:val="calend-ph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">
    <w:name w:val="da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a-savenote">
    <w:name w:val="data-save_not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wnlbtn">
    <w:name w:val="downl_bt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hitebutton">
    <w:name w:val="white_butt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hone-shedule">
    <w:name w:val="phone-shedu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wrap">
    <w:name w:val="search-wra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xpert-photo">
    <w:name w:val="expert-phot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ferencenumb">
    <w:name w:val="reference_numb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inks">
    <w:name w:val="tablink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oveup-exp">
    <w:name w:val="moveup-ex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oveup-exp2">
    <w:name w:val="moveup-exp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oveup-exp3">
    <w:name w:val="moveup-exp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lose-exp">
    <w:name w:val="close-ex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con">
    <w:name w:val="ic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con-filters">
    <w:name w:val="icon-filter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js-toggle">
    <w:name w:val="nojs-toggl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aside--document">
    <w:name w:val="page-aside--documen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-indicator">
    <w:name w:val="note-indicato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hr">
    <w:name w:val="page-h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js-where-look">
    <w:name w:val="js-where-look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rrowbtn">
    <w:name w:val="arrow_bt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rrowbtn-first">
    <w:name w:val="arrow_btn-first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-actionssection">
    <w:name w:val="docs-actions__secti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header">
    <w:name w:val="compare-head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selectitem">
    <w:name w:val="compare-select__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selectbutton">
    <w:name w:val="compare-select__butto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info">
    <w:name w:val="compare-info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navitem-down">
    <w:name w:val="compare-nav__item-dow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navitem">
    <w:name w:val="compare-nav__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ics-item">
    <w:name w:val="topics-item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-topics">
    <w:name w:val="btn-topic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n0">
    <w:name w:val="a_n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d">
    <w:name w:val="red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arka">
    <w:name w:val="remark_a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emarkna">
    <w:name w:val="remark_n_a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pinner-up">
    <w:name w:val="ui-spinner-u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electmenu-optgroup">
    <w:name w:val="ui-selectmenu-optgrou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anchor">
    <w:name w:val="ui-tabs-ancho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rapdateinp">
    <w:name w:val="wrap_date_inp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umb-diagr">
    <w:name w:val="numb-diag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filter">
    <w:name w:val="content-item--filt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-filters">
    <w:name w:val="item--filter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-contents">
    <w:name w:val="item--contents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navphone">
    <w:name w:val="top-nav__phon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icky-sidebarinner">
    <w:name w:val="sticky-sidebar__inner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navdesctop">
    <w:name w:val="top-nav_desctop"/>
    <w:basedOn w:val="a"/>
    <w:pPr>
      <w:spacing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titleedit2">
    <w:name w:val="item__title_edit_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me">
    <w:name w:val="name"/>
    <w:basedOn w:val="a0"/>
    <w:rPr>
      <w:rFonts w:ascii="Times New Roman" w:hAnsi="Times New Roman" w:cs="Times New Roman" w:hint="default"/>
      <w:b/>
      <w:bCs/>
      <w:caps/>
    </w:rPr>
  </w:style>
  <w:style w:type="character" w:customStyle="1" w:styleId="promulgator">
    <w:name w:val="promulgator"/>
    <w:basedOn w:val="a0"/>
    <w:rPr>
      <w:rFonts w:ascii="Times New Roman" w:hAnsi="Times New Roman" w:cs="Times New Roman" w:hint="default"/>
      <w:b/>
      <w:bCs/>
      <w:caps/>
    </w:rPr>
  </w:style>
  <w:style w:type="character" w:customStyle="1" w:styleId="datepr">
    <w:name w:val="datepr"/>
    <w:basedOn w:val="a0"/>
    <w:rPr>
      <w:rFonts w:ascii="Times New Roman" w:hAnsi="Times New Roman" w:cs="Times New Roman" w:hint="default"/>
      <w:i/>
      <w:iCs/>
    </w:rPr>
  </w:style>
  <w:style w:type="character" w:customStyle="1" w:styleId="datecity">
    <w:name w:val="datecity"/>
    <w:basedOn w:val="a0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datereg">
    <w:name w:val="datereg"/>
    <w:basedOn w:val="a0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Pr>
      <w:rFonts w:ascii="Times New Roman" w:hAnsi="Times New Roman" w:cs="Times New Roman" w:hint="default"/>
      <w:i/>
      <w:iCs/>
    </w:rPr>
  </w:style>
  <w:style w:type="character" w:customStyle="1" w:styleId="bigsimbol">
    <w:name w:val="bigsimbol"/>
    <w:basedOn w:val="a0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Pr>
      <w:rFonts w:ascii="Symbol" w:hAnsi="Symbol" w:hint="default"/>
    </w:rPr>
  </w:style>
  <w:style w:type="character" w:customStyle="1" w:styleId="onewind3">
    <w:name w:val="onewind3"/>
    <w:basedOn w:val="a0"/>
    <w:rPr>
      <w:rFonts w:ascii="Wingdings 3" w:hAnsi="Wingdings 3" w:hint="default"/>
    </w:rPr>
  </w:style>
  <w:style w:type="character" w:customStyle="1" w:styleId="onewind2">
    <w:name w:val="onewind2"/>
    <w:basedOn w:val="a0"/>
    <w:rPr>
      <w:rFonts w:ascii="Wingdings 2" w:hAnsi="Wingdings 2" w:hint="default"/>
    </w:rPr>
  </w:style>
  <w:style w:type="character" w:customStyle="1" w:styleId="onewind">
    <w:name w:val="onewind"/>
    <w:basedOn w:val="a0"/>
    <w:rPr>
      <w:rFonts w:ascii="Wingdings" w:hAnsi="Wingdings" w:hint="default"/>
    </w:rPr>
  </w:style>
  <w:style w:type="character" w:customStyle="1" w:styleId="post">
    <w:name w:val="post"/>
    <w:basedOn w:val="a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pers">
    <w:name w:val="pers"/>
    <w:basedOn w:val="a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rabic">
    <w:name w:val="arabic"/>
    <w:basedOn w:val="a0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Pr>
      <w:rFonts w:ascii="Arial" w:hAnsi="Arial" w:cs="Arial" w:hint="default"/>
    </w:rPr>
  </w:style>
  <w:style w:type="character" w:customStyle="1" w:styleId="inserttitle">
    <w:name w:val="insert_title"/>
    <w:basedOn w:val="a0"/>
    <w:rPr>
      <w:b/>
      <w:bCs/>
      <w:i/>
      <w:iCs/>
      <w:sz w:val="24"/>
      <w:szCs w:val="24"/>
    </w:rPr>
  </w:style>
  <w:style w:type="paragraph" w:customStyle="1" w:styleId="ui-tabs-active">
    <w:name w:val="ui-tabs-active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accordion-header1">
    <w:name w:val="ui-accordion-header1"/>
    <w:basedOn w:val="a"/>
    <w:pPr>
      <w:spacing w:before="30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accordion-content1">
    <w:name w:val="ui-accordion-conten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item1">
    <w:name w:val="ui-menu-item1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item-wrapper1">
    <w:name w:val="ui-menu-item-wrappe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divider1">
    <w:name w:val="ui-menu-divider1"/>
    <w:basedOn w:val="a"/>
    <w:pPr>
      <w:spacing w:before="75" w:after="75" w:line="0" w:lineRule="auto"/>
    </w:pPr>
    <w:rPr>
      <w:rFonts w:ascii="Times New Roman" w:hAnsi="Times New Roman" w:cs="Times New Roman"/>
      <w:sz w:val="2"/>
      <w:szCs w:val="2"/>
    </w:rPr>
  </w:style>
  <w:style w:type="paragraph" w:customStyle="1" w:styleId="ui-state-focus1">
    <w:name w:val="ui-state-focus1"/>
    <w:basedOn w:val="a"/>
    <w:pPr>
      <w:spacing w:after="0" w:line="240" w:lineRule="auto"/>
      <w:ind w:left="-15" w:right="-15"/>
    </w:pPr>
    <w:rPr>
      <w:rFonts w:ascii="Times New Roman" w:hAnsi="Times New Roman" w:cs="Times New Roman"/>
      <w:sz w:val="24"/>
      <w:szCs w:val="24"/>
    </w:rPr>
  </w:style>
  <w:style w:type="paragraph" w:customStyle="1" w:styleId="ui-state-active1">
    <w:name w:val="ui-state-active1"/>
    <w:basedOn w:val="a"/>
    <w:pPr>
      <w:spacing w:after="0" w:line="240" w:lineRule="auto"/>
      <w:ind w:left="-15" w:right="-15"/>
    </w:pPr>
    <w:rPr>
      <w:rFonts w:ascii="Times New Roman" w:hAnsi="Times New Roman" w:cs="Times New Roman"/>
      <w:sz w:val="24"/>
      <w:szCs w:val="24"/>
    </w:rPr>
  </w:style>
  <w:style w:type="paragraph" w:customStyle="1" w:styleId="ui-menu-item-wrapper2">
    <w:name w:val="ui-menu-item-wrapper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1">
    <w:name w:val="ui-icon1"/>
    <w:basedOn w:val="a"/>
    <w:pPr>
      <w:spacing w:before="100" w:beforeAutospacing="1"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2">
    <w:name w:val="ui-icon2"/>
    <w:basedOn w:val="a"/>
    <w:pPr>
      <w:spacing w:after="100" w:afterAutospacing="1" w:line="240" w:lineRule="auto"/>
      <w:ind w:left="-120"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controlgroup-label1">
    <w:name w:val="ui-controlgroup-label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pinner-up1">
    <w:name w:val="ui-spinner-up1"/>
    <w:basedOn w:val="a"/>
    <w:pPr>
      <w:pBdr>
        <w:top w:val="single" w:sz="2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-background1">
    <w:name w:val="ui-icon-background1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-background2">
    <w:name w:val="ui-icon-background2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1">
    <w:name w:val="ui-datepicker-heade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prev1">
    <w:name w:val="ui-datepicker-prev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next1">
    <w:name w:val="ui-datepicker-nex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title1">
    <w:name w:val="ui-datepicker-title1"/>
    <w:basedOn w:val="a"/>
    <w:pPr>
      <w:spacing w:after="0" w:line="432" w:lineRule="atLeast"/>
      <w:ind w:left="552" w:right="552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ui-datepicker-buttonpane1">
    <w:name w:val="ui-datepicker-buttonpane1"/>
    <w:basedOn w:val="a"/>
    <w:pPr>
      <w:spacing w:before="168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group1">
    <w:name w:val="ui-datepicker-group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group2">
    <w:name w:val="ui-datepicker-group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group3">
    <w:name w:val="ui-datepicker-group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2">
    <w:name w:val="ui-datepicker-header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3">
    <w:name w:val="ui-datepicker-heade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buttonpane2">
    <w:name w:val="ui-datepicker-buttonpan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buttonpane3">
    <w:name w:val="ui-datepicker-buttonpan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4">
    <w:name w:val="ui-datepicker-header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5">
    <w:name w:val="ui-datepicker-header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3">
    <w:name w:val="ui-icon3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dialog-titlebar1">
    <w:name w:val="ui-dialog-titleba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title1">
    <w:name w:val="ui-dialog-title1"/>
    <w:basedOn w:val="a"/>
    <w:pPr>
      <w:spacing w:before="24" w:after="24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titlebar-close1">
    <w:name w:val="ui-dialog-titlebar-close1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content1">
    <w:name w:val="ui-dialog-conten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buttonpane1">
    <w:name w:val="ui-dialog-buttonpane1"/>
    <w:basedOn w:val="a"/>
    <w:pPr>
      <w:spacing w:before="12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n1">
    <w:name w:val="ui-resizable-n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e1">
    <w:name w:val="ui-resizable-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1">
    <w:name w:val="ui-resizable-s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w1">
    <w:name w:val="ui-resizable-w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e1">
    <w:name w:val="ui-resizable-s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w1">
    <w:name w:val="ui-resizable-sw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ne1">
    <w:name w:val="ui-resizable-n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nw1">
    <w:name w:val="ui-resizable-nw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handle1">
    <w:name w:val="ui-resizable-handl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"/>
      <w:szCs w:val="2"/>
    </w:rPr>
  </w:style>
  <w:style w:type="paragraph" w:customStyle="1" w:styleId="ui-resizable-handle2">
    <w:name w:val="ui-resizable-handl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"/>
      <w:szCs w:val="2"/>
    </w:rPr>
  </w:style>
  <w:style w:type="paragraph" w:customStyle="1" w:styleId="ui-progressbar-value1">
    <w:name w:val="ui-progressbar-value1"/>
    <w:basedOn w:val="a"/>
    <w:pPr>
      <w:spacing w:after="0" w:line="240" w:lineRule="auto"/>
      <w:ind w:left="-15" w:right="-15"/>
    </w:pPr>
    <w:rPr>
      <w:rFonts w:ascii="Times New Roman" w:hAnsi="Times New Roman" w:cs="Times New Roman"/>
      <w:sz w:val="24"/>
      <w:szCs w:val="24"/>
    </w:rPr>
  </w:style>
  <w:style w:type="paragraph" w:customStyle="1" w:styleId="ui-progressbar-overlay1">
    <w:name w:val="ui-progressbar-overlay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progressbar-value2">
    <w:name w:val="ui-progressbar-valu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1">
    <w:name w:val="ui-menu1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electmenu-optgroup1">
    <w:name w:val="ui-selectmenu-optgroup1"/>
    <w:basedOn w:val="a"/>
    <w:pPr>
      <w:spacing w:before="120"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ui-slider-handle1">
    <w:name w:val="ui-slider-handl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lider-range1">
    <w:name w:val="ui-slider-rang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7"/>
      <w:szCs w:val="17"/>
    </w:rPr>
  </w:style>
  <w:style w:type="paragraph" w:customStyle="1" w:styleId="ui-slider-handle2">
    <w:name w:val="ui-slider-handle2"/>
    <w:basedOn w:val="a"/>
    <w:pPr>
      <w:spacing w:before="100" w:beforeAutospacing="1" w:after="100" w:afterAutospacing="1" w:line="240" w:lineRule="auto"/>
      <w:ind w:left="-144"/>
    </w:pPr>
    <w:rPr>
      <w:rFonts w:ascii="Times New Roman" w:hAnsi="Times New Roman" w:cs="Times New Roman"/>
      <w:sz w:val="24"/>
      <w:szCs w:val="24"/>
    </w:rPr>
  </w:style>
  <w:style w:type="paragraph" w:customStyle="1" w:styleId="ui-slider-handle3">
    <w:name w:val="ui-slider-handle3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lider-range2">
    <w:name w:val="ui-slider-rang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nav1">
    <w:name w:val="ui-tabs-nav1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anchor1">
    <w:name w:val="ui-tabs-ancho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active1">
    <w:name w:val="ui-tabs-active1"/>
    <w:basedOn w:val="a"/>
    <w:pPr>
      <w:spacing w:before="15" w:after="0" w:line="240" w:lineRule="auto"/>
      <w:ind w:right="48"/>
    </w:pPr>
    <w:rPr>
      <w:rFonts w:ascii="Times New Roman" w:hAnsi="Times New Roman" w:cs="Times New Roman"/>
      <w:sz w:val="24"/>
      <w:szCs w:val="24"/>
    </w:rPr>
  </w:style>
  <w:style w:type="paragraph" w:customStyle="1" w:styleId="ui-tabs-panel1">
    <w:name w:val="ui-tabs-panel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ooltip1">
    <w:name w:val="ui-tooltip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widget1">
    <w:name w:val="ui-widget1"/>
    <w:basedOn w:val="a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ui-icon-background3">
    <w:name w:val="ui-icon-background3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highlight1">
    <w:name w:val="ui-state-highlight1"/>
    <w:basedOn w:val="a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hAnsi="Times New Roman" w:cs="Times New Roman"/>
      <w:color w:val="777620"/>
      <w:sz w:val="24"/>
      <w:szCs w:val="24"/>
    </w:rPr>
  </w:style>
  <w:style w:type="paragraph" w:customStyle="1" w:styleId="ui-state-highlight2">
    <w:name w:val="ui-state-highlight2"/>
    <w:basedOn w:val="a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hAnsi="Times New Roman" w:cs="Times New Roman"/>
      <w:color w:val="777620"/>
      <w:sz w:val="24"/>
      <w:szCs w:val="24"/>
    </w:rPr>
  </w:style>
  <w:style w:type="paragraph" w:customStyle="1" w:styleId="ui-state-error1">
    <w:name w:val="ui-state-error1"/>
    <w:basedOn w:val="a"/>
    <w:pPr>
      <w:pBdr>
        <w:top w:val="single" w:sz="6" w:space="0" w:color="F1A899"/>
        <w:left w:val="single" w:sz="6" w:space="0" w:color="F1A899"/>
        <w:bottom w:val="single" w:sz="6" w:space="0" w:color="F1A899"/>
        <w:right w:val="single" w:sz="6" w:space="0" w:color="F1A899"/>
      </w:pBdr>
      <w:shd w:val="clear" w:color="auto" w:fill="FDDFDF"/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state-error2">
    <w:name w:val="ui-state-error2"/>
    <w:basedOn w:val="a"/>
    <w:pPr>
      <w:pBdr>
        <w:top w:val="single" w:sz="6" w:space="0" w:color="F1A899"/>
        <w:left w:val="single" w:sz="6" w:space="0" w:color="F1A899"/>
        <w:bottom w:val="single" w:sz="6" w:space="0" w:color="F1A899"/>
        <w:right w:val="single" w:sz="6" w:space="0" w:color="F1A899"/>
      </w:pBdr>
      <w:shd w:val="clear" w:color="auto" w:fill="FDDFDF"/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state-error-text1">
    <w:name w:val="ui-state-error-tex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state-error-text2">
    <w:name w:val="ui-state-error-text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priority-primary1">
    <w:name w:val="ui-priority-primary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ui-priority-primary2">
    <w:name w:val="ui-priority-primary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ui-priority-secondary1">
    <w:name w:val="ui-priority-secondary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priority-secondary2">
    <w:name w:val="ui-priority-secondary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disabled1">
    <w:name w:val="ui-state-disabled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disabled2">
    <w:name w:val="ui-state-disabled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4">
    <w:name w:val="ui-icon4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5">
    <w:name w:val="ui-icon5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6">
    <w:name w:val="ui-icon6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7">
    <w:name w:val="ui-icon7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8">
    <w:name w:val="ui-icon8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container1">
    <w:name w:val="container1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iner1">
    <w:name w:val="conteine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1">
    <w:name w:val="content-item1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menu1">
    <w:name w:val="content-item__menu1"/>
    <w:basedOn w:val="a"/>
    <w:pPr>
      <w:spacing w:after="100" w:afterAutospacing="1" w:line="240" w:lineRule="auto"/>
      <w:ind w:right="285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op-searchitem1">
    <w:name w:val="top-search__item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tent-item2">
    <w:name w:val="content-item2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historyitem1">
    <w:name w:val="top-history__item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enteritem1">
    <w:name w:val="enter__item1"/>
    <w:basedOn w:val="a"/>
    <w:pPr>
      <w:spacing w:before="100" w:beforeAutospacing="1" w:after="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rapdateinp1">
    <w:name w:val="wrap_date_inp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contents1">
    <w:name w:val="content-item--contents1"/>
    <w:basedOn w:val="a"/>
    <w:pPr>
      <w:shd w:val="clear" w:color="auto" w:fill="FFFFFF"/>
      <w:spacing w:before="100" w:beforeAutospacing="1" w:after="0" w:line="240" w:lineRule="auto"/>
    </w:pPr>
    <w:rPr>
      <w:rFonts w:ascii="Arial" w:hAnsi="Arial" w:cs="Arial"/>
      <w:sz w:val="24"/>
      <w:szCs w:val="24"/>
    </w:rPr>
  </w:style>
  <w:style w:type="paragraph" w:customStyle="1" w:styleId="document-comments1">
    <w:name w:val="document-comments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-commentsitem1">
    <w:name w:val="document-comments__item1"/>
    <w:basedOn w:val="a"/>
    <w:pPr>
      <w:spacing w:before="100" w:beforeAutospacing="1" w:after="18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temtitle1">
    <w:name w:val="item__titl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33"/>
      <w:szCs w:val="33"/>
    </w:rPr>
  </w:style>
  <w:style w:type="paragraph" w:customStyle="1" w:styleId="document1">
    <w:name w:val="document1"/>
    <w:basedOn w:val="a"/>
    <w:pPr>
      <w:shd w:val="clear" w:color="auto" w:fill="FFFFFF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2">
    <w:name w:val="enter__item2"/>
    <w:basedOn w:val="a"/>
    <w:pPr>
      <w:spacing w:before="100" w:beforeAutospacing="1" w:after="24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form1">
    <w:name w:val="page-search__form1"/>
    <w:basedOn w:val="a"/>
    <w:pPr>
      <w:shd w:val="clear" w:color="auto" w:fill="87BC26"/>
      <w:spacing w:before="100" w:beforeAutospacing="1" w:after="36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3">
    <w:name w:val="enter__item3"/>
    <w:basedOn w:val="a"/>
    <w:pPr>
      <w:spacing w:before="100" w:beforeAutospacing="1" w:after="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--date1">
    <w:name w:val="enter__item--dat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label1">
    <w:name w:val="enter__label1"/>
    <w:basedOn w:val="a"/>
    <w:pPr>
      <w:spacing w:before="100" w:beforeAutospacing="1" w:after="4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form-reset1">
    <w:name w:val="search-form-reset1"/>
    <w:basedOn w:val="a"/>
    <w:pPr>
      <w:spacing w:before="60" w:after="0" w:line="240" w:lineRule="auto"/>
      <w:ind w:left="150"/>
    </w:pPr>
    <w:rPr>
      <w:rFonts w:ascii="Times New Roman" w:hAnsi="Times New Roman" w:cs="Times New Roman"/>
      <w:b/>
      <w:bCs/>
      <w:color w:val="87BC26"/>
      <w:sz w:val="24"/>
      <w:szCs w:val="24"/>
    </w:rPr>
  </w:style>
  <w:style w:type="paragraph" w:customStyle="1" w:styleId="check-wrap1">
    <w:name w:val="check-wrap1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4">
    <w:name w:val="enter__item4"/>
    <w:basedOn w:val="a"/>
    <w:pPr>
      <w:spacing w:before="100" w:beforeAutospacing="1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1">
    <w:name w:val="btn1"/>
    <w:basedOn w:val="a"/>
    <w:pPr>
      <w:shd w:val="clear" w:color="auto" w:fill="87BC2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btn3">
    <w:name w:val="btn3"/>
    <w:basedOn w:val="a"/>
    <w:pPr>
      <w:shd w:val="clear" w:color="auto" w:fill="87BC26"/>
      <w:spacing w:after="0" w:line="240" w:lineRule="auto"/>
      <w:jc w:val="center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b-links1">
    <w:name w:val="b-links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gen1">
    <w:name w:val="page-gen1"/>
    <w:basedOn w:val="a"/>
    <w:pPr>
      <w:spacing w:before="100" w:beforeAutospacing="1" w:after="100" w:afterAutospacing="1" w:line="240" w:lineRule="auto"/>
      <w:ind w:left="4650"/>
    </w:pPr>
    <w:rPr>
      <w:rFonts w:ascii="Times New Roman" w:hAnsi="Times New Roman" w:cs="Times New Roman"/>
      <w:sz w:val="24"/>
      <w:szCs w:val="24"/>
    </w:rPr>
  </w:style>
  <w:style w:type="paragraph" w:customStyle="1" w:styleId="page-header1">
    <w:name w:val="page-header1"/>
    <w:basedOn w:val="a"/>
    <w:pPr>
      <w:shd w:val="clear" w:color="auto" w:fill="FFFFFF"/>
      <w:spacing w:before="100" w:beforeAutospacing="1" w:after="390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page-content1">
    <w:name w:val="page-conten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3">
    <w:name w:val="content-item3"/>
    <w:basedOn w:val="a"/>
    <w:pPr>
      <w:spacing w:before="100" w:beforeAutospacing="1" w:after="13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contents2">
    <w:name w:val="content-item--contents2"/>
    <w:basedOn w:val="a"/>
    <w:pPr>
      <w:shd w:val="clear" w:color="auto" w:fill="FFFFFF"/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searchitem2">
    <w:name w:val="top-search__item2"/>
    <w:basedOn w:val="a"/>
    <w:pPr>
      <w:spacing w:before="100" w:beforeAutospacing="1" w:after="100" w:afterAutospacing="1" w:line="240" w:lineRule="auto"/>
      <w:ind w:right="6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istoryitem1">
    <w:name w:val="history__item1"/>
    <w:basedOn w:val="a"/>
    <w:pPr>
      <w:spacing w:before="100" w:beforeAutospacing="1" w:after="100" w:afterAutospacing="1" w:line="240" w:lineRule="auto"/>
      <w:ind w:right="60"/>
    </w:pPr>
    <w:rPr>
      <w:rFonts w:ascii="Times New Roman" w:hAnsi="Times New Roman" w:cs="Times New Roman"/>
      <w:sz w:val="24"/>
      <w:szCs w:val="24"/>
    </w:rPr>
  </w:style>
  <w:style w:type="paragraph" w:customStyle="1" w:styleId="datepicker-controls1">
    <w:name w:val="datepicker-controls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utton1">
    <w:name w:val="button1"/>
    <w:basedOn w:val="a"/>
    <w:pPr>
      <w:pBdr>
        <w:top w:val="single" w:sz="6" w:space="0" w:color="DBDBDB"/>
        <w:left w:val="single" w:sz="6" w:space="0" w:color="DBDBDB"/>
        <w:bottom w:val="single" w:sz="6" w:space="0" w:color="DBDBDB"/>
        <w:right w:val="single" w:sz="6" w:space="0" w:color="DBDBDB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color w:val="363636"/>
      <w:sz w:val="24"/>
      <w:szCs w:val="24"/>
    </w:rPr>
  </w:style>
  <w:style w:type="paragraph" w:customStyle="1" w:styleId="button2">
    <w:name w:val="button2"/>
    <w:basedOn w:val="a"/>
    <w:pPr>
      <w:pBdr>
        <w:top w:val="single" w:sz="6" w:space="0" w:color="B5B5B5"/>
        <w:left w:val="single" w:sz="6" w:space="0" w:color="B5B5B5"/>
        <w:bottom w:val="single" w:sz="6" w:space="0" w:color="B5B5B5"/>
        <w:right w:val="single" w:sz="6" w:space="0" w:color="B5B5B5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color w:val="363636"/>
      <w:sz w:val="24"/>
      <w:szCs w:val="24"/>
    </w:rPr>
  </w:style>
  <w:style w:type="paragraph" w:customStyle="1" w:styleId="button3">
    <w:name w:val="button3"/>
    <w:basedOn w:val="a"/>
    <w:pPr>
      <w:pBdr>
        <w:top w:val="single" w:sz="6" w:space="0" w:color="DBDBDB"/>
        <w:left w:val="single" w:sz="6" w:space="0" w:color="DBDBDB"/>
        <w:bottom w:val="single" w:sz="6" w:space="0" w:color="DBDBDB"/>
        <w:right w:val="single" w:sz="6" w:space="0" w:color="DBDBDB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b/>
      <w:bCs/>
      <w:color w:val="363636"/>
      <w:sz w:val="24"/>
      <w:szCs w:val="24"/>
    </w:rPr>
  </w:style>
  <w:style w:type="paragraph" w:customStyle="1" w:styleId="button4">
    <w:name w:val="button4"/>
    <w:basedOn w:val="a"/>
    <w:pPr>
      <w:pBdr>
        <w:top w:val="single" w:sz="6" w:space="0" w:color="B5B5B5"/>
        <w:left w:val="single" w:sz="6" w:space="0" w:color="B5B5B5"/>
        <w:bottom w:val="single" w:sz="6" w:space="0" w:color="B5B5B5"/>
        <w:right w:val="single" w:sz="6" w:space="0" w:color="B5B5B5"/>
      </w:pBdr>
      <w:shd w:val="clear" w:color="auto" w:fill="F9F9F9"/>
      <w:spacing w:after="0" w:line="240" w:lineRule="auto"/>
      <w:jc w:val="center"/>
      <w:textAlignment w:val="top"/>
    </w:pPr>
    <w:rPr>
      <w:rFonts w:ascii="Times New Roman" w:hAnsi="Times New Roman" w:cs="Times New Roman"/>
      <w:b/>
      <w:bCs/>
      <w:color w:val="363636"/>
      <w:sz w:val="24"/>
      <w:szCs w:val="24"/>
    </w:rPr>
  </w:style>
  <w:style w:type="paragraph" w:customStyle="1" w:styleId="button5">
    <w:name w:val="button5"/>
    <w:basedOn w:val="a"/>
    <w:pPr>
      <w:pBdr>
        <w:top w:val="single" w:sz="6" w:space="0" w:color="DBDBDB"/>
        <w:left w:val="single" w:sz="6" w:space="0" w:color="DBDBDB"/>
        <w:bottom w:val="single" w:sz="6" w:space="0" w:color="DBDBDB"/>
        <w:right w:val="single" w:sz="6" w:space="0" w:color="DBDBDB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color w:val="363636"/>
      <w:sz w:val="24"/>
      <w:szCs w:val="24"/>
    </w:rPr>
  </w:style>
  <w:style w:type="paragraph" w:customStyle="1" w:styleId="dow1">
    <w:name w:val="dow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week1">
    <w:name w:val="week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B5B5B5"/>
      <w:sz w:val="24"/>
      <w:szCs w:val="24"/>
    </w:rPr>
  </w:style>
  <w:style w:type="paragraph" w:customStyle="1" w:styleId="btn4">
    <w:name w:val="btn4"/>
    <w:basedOn w:val="a"/>
    <w:pPr>
      <w:shd w:val="clear" w:color="auto" w:fill="87BC26"/>
      <w:spacing w:before="100" w:beforeAutospacing="1" w:after="100" w:afterAutospacing="1" w:line="255" w:lineRule="atLeast"/>
      <w:jc w:val="center"/>
    </w:pPr>
    <w:rPr>
      <w:rFonts w:ascii="Times New Roman" w:hAnsi="Times New Roman" w:cs="Times New Roman"/>
      <w:b/>
      <w:bCs/>
      <w:color w:val="FFFFFF"/>
      <w:sz w:val="23"/>
      <w:szCs w:val="23"/>
    </w:rPr>
  </w:style>
  <w:style w:type="paragraph" w:customStyle="1" w:styleId="text-sm1">
    <w:name w:val="text-sm1"/>
    <w:basedOn w:val="a"/>
    <w:pPr>
      <w:spacing w:before="240" w:after="240" w:line="400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ic1">
    <w:name w:val="pic1"/>
    <w:basedOn w:val="a"/>
    <w:pPr>
      <w:spacing w:before="240" w:after="240" w:line="400" w:lineRule="atLeast"/>
    </w:pPr>
    <w:rPr>
      <w:rFonts w:ascii="Times New Roman" w:hAnsi="Times New Roman" w:cs="Times New Roman"/>
      <w:sz w:val="28"/>
      <w:szCs w:val="28"/>
    </w:rPr>
  </w:style>
  <w:style w:type="paragraph" w:customStyle="1" w:styleId="badge-new1">
    <w:name w:val="badge-new1"/>
    <w:basedOn w:val="a"/>
    <w:pPr>
      <w:shd w:val="clear" w:color="auto" w:fill="F39100"/>
      <w:spacing w:before="100" w:beforeAutospacing="1" w:after="90" w:line="180" w:lineRule="atLeast"/>
    </w:pPr>
    <w:rPr>
      <w:rFonts w:ascii="Arial" w:hAnsi="Arial" w:cs="Arial"/>
      <w:b/>
      <w:bCs/>
      <w:caps/>
      <w:color w:val="FFFFFF"/>
      <w:sz w:val="20"/>
      <w:szCs w:val="20"/>
    </w:rPr>
  </w:style>
  <w:style w:type="paragraph" w:customStyle="1" w:styleId="btn5">
    <w:name w:val="btn5"/>
    <w:basedOn w:val="a"/>
    <w:pPr>
      <w:shd w:val="clear" w:color="auto" w:fill="87BC26"/>
      <w:spacing w:after="0" w:line="240" w:lineRule="auto"/>
      <w:jc w:val="center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item1">
    <w:name w:val="item1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tem--title1">
    <w:name w:val="item--titl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title2">
    <w:name w:val="item__title2"/>
    <w:basedOn w:val="a"/>
    <w:pPr>
      <w:spacing w:before="100" w:beforeAutospacing="1" w:after="100" w:afterAutospacing="1" w:line="420" w:lineRule="atLeast"/>
    </w:pPr>
    <w:rPr>
      <w:rFonts w:ascii="Times New Roman" w:hAnsi="Times New Roman" w:cs="Times New Roman"/>
      <w:color w:val="F39100"/>
      <w:sz w:val="33"/>
      <w:szCs w:val="33"/>
    </w:rPr>
  </w:style>
  <w:style w:type="paragraph" w:customStyle="1" w:styleId="expert-itemname1">
    <w:name w:val="expert-item__name1"/>
    <w:basedOn w:val="a"/>
    <w:pPr>
      <w:spacing w:before="255" w:after="100" w:afterAutospacing="1" w:line="240" w:lineRule="auto"/>
    </w:pPr>
    <w:rPr>
      <w:rFonts w:ascii="Times New Roman" w:hAnsi="Times New Roman" w:cs="Times New Roman"/>
      <w:b/>
      <w:bCs/>
      <w:color w:val="F39313"/>
      <w:sz w:val="24"/>
      <w:szCs w:val="24"/>
    </w:rPr>
  </w:style>
  <w:style w:type="paragraph" w:customStyle="1" w:styleId="card-row1">
    <w:name w:val="card-row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rd-cl1">
    <w:name w:val="card-cl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rd-cll1">
    <w:name w:val="card-cl_l1"/>
    <w:basedOn w:val="a"/>
    <w:pPr>
      <w:shd w:val="clear" w:color="auto" w:fill="F3F3F3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photo1">
    <w:name w:val="user-photo1"/>
    <w:basedOn w:val="a"/>
    <w:pPr>
      <w:pBdr>
        <w:top w:val="single" w:sz="6" w:space="0" w:color="B1B1B1"/>
        <w:left w:val="single" w:sz="6" w:space="0" w:color="B1B1B1"/>
        <w:bottom w:val="single" w:sz="6" w:space="0" w:color="B1B1B1"/>
        <w:right w:val="single" w:sz="6" w:space="0" w:color="B1B1B1"/>
      </w:pBdr>
      <w:spacing w:before="1650" w:after="6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aph1">
    <w:name w:val="user-infograph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-cl1">
    <w:name w:val="user-infogr-cl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-numb1">
    <w:name w:val="user-infogr-numb1"/>
    <w:basedOn w:val="a"/>
    <w:pPr>
      <w:spacing w:before="100" w:beforeAutospacing="1" w:after="100" w:afterAutospacing="1" w:line="300" w:lineRule="atLeast"/>
      <w:ind w:left="75"/>
    </w:pPr>
    <w:rPr>
      <w:rFonts w:ascii="Times New Roman" w:hAnsi="Times New Roman" w:cs="Times New Roman"/>
      <w:b/>
      <w:bCs/>
      <w:color w:val="A3A3A3"/>
      <w:sz w:val="60"/>
      <w:szCs w:val="60"/>
    </w:rPr>
  </w:style>
  <w:style w:type="paragraph" w:customStyle="1" w:styleId="user-infogr-text1">
    <w:name w:val="user-infogr-text1"/>
    <w:basedOn w:val="a"/>
    <w:pPr>
      <w:spacing w:before="255" w:after="100" w:afterAutospacing="1" w:line="300" w:lineRule="atLeast"/>
    </w:pPr>
    <w:rPr>
      <w:rFonts w:ascii="Times New Roman" w:hAnsi="Times New Roman" w:cs="Times New Roman"/>
      <w:b/>
      <w:bCs/>
      <w:color w:val="A3A3A3"/>
      <w:sz w:val="18"/>
      <w:szCs w:val="18"/>
    </w:rPr>
  </w:style>
  <w:style w:type="paragraph" w:customStyle="1" w:styleId="card-clr1">
    <w:name w:val="card-cl_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nickname1">
    <w:name w:val="user-nickname1"/>
    <w:basedOn w:val="a"/>
    <w:pPr>
      <w:spacing w:before="100" w:beforeAutospacing="1" w:after="300" w:line="240" w:lineRule="auto"/>
    </w:pPr>
    <w:rPr>
      <w:rFonts w:ascii="Times New Roman" w:hAnsi="Times New Roman" w:cs="Times New Roman"/>
      <w:color w:val="F39100"/>
      <w:sz w:val="54"/>
      <w:szCs w:val="54"/>
    </w:rPr>
  </w:style>
  <w:style w:type="paragraph" w:customStyle="1" w:styleId="user-content1">
    <w:name w:val="user-content1"/>
    <w:basedOn w:val="a"/>
    <w:pPr>
      <w:spacing w:before="100" w:beforeAutospacing="1" w:after="1125" w:line="240" w:lineRule="auto"/>
    </w:pPr>
    <w:rPr>
      <w:rFonts w:ascii="Times New Roman" w:hAnsi="Times New Roman" w:cs="Times New Roman"/>
      <w:sz w:val="27"/>
      <w:szCs w:val="27"/>
    </w:rPr>
  </w:style>
  <w:style w:type="paragraph" w:customStyle="1" w:styleId="read-interv1">
    <w:name w:val="read-interv1"/>
    <w:basedOn w:val="a"/>
    <w:pPr>
      <w:spacing w:before="300" w:after="300" w:line="240" w:lineRule="auto"/>
    </w:pPr>
    <w:rPr>
      <w:rFonts w:ascii="Times New Roman" w:hAnsi="Times New Roman" w:cs="Times New Roman"/>
      <w:b/>
      <w:bCs/>
      <w:color w:val="87BC26"/>
      <w:sz w:val="30"/>
      <w:szCs w:val="30"/>
    </w:rPr>
  </w:style>
  <w:style w:type="paragraph" w:customStyle="1" w:styleId="bonus1">
    <w:name w:val="bonus1"/>
    <w:basedOn w:val="a"/>
    <w:pPr>
      <w:pBdr>
        <w:top w:val="single" w:sz="6" w:space="23" w:color="F59E1F"/>
        <w:left w:val="single" w:sz="6" w:space="23" w:color="F59E1F"/>
        <w:bottom w:val="single" w:sz="6" w:space="23" w:color="F59E1F"/>
        <w:right w:val="single" w:sz="6" w:space="23" w:color="F59E1F"/>
      </w:pBdr>
      <w:spacing w:before="1050" w:after="3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rtn-content1">
    <w:name w:val="partn-content1"/>
    <w:basedOn w:val="a"/>
    <w:pPr>
      <w:spacing w:before="100" w:beforeAutospacing="1" w:after="5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a01">
    <w:name w:val="content-a01"/>
    <w:basedOn w:val="a"/>
    <w:pPr>
      <w:spacing w:before="105" w:after="10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li1">
    <w:name w:val="content-li1"/>
    <w:basedOn w:val="a"/>
    <w:pPr>
      <w:spacing w:before="225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rtn-info1">
    <w:name w:val="partn-info1"/>
    <w:basedOn w:val="a"/>
    <w:pPr>
      <w:spacing w:before="555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nickname2">
    <w:name w:val="user-nickname2"/>
    <w:basedOn w:val="a"/>
    <w:pPr>
      <w:spacing w:before="1650" w:after="1800" w:line="240" w:lineRule="auto"/>
    </w:pPr>
    <w:rPr>
      <w:rFonts w:ascii="Times New Roman" w:hAnsi="Times New Roman" w:cs="Times New Roman"/>
      <w:color w:val="F39100"/>
      <w:sz w:val="54"/>
      <w:szCs w:val="54"/>
    </w:rPr>
  </w:style>
  <w:style w:type="paragraph" w:customStyle="1" w:styleId="text-diagr1">
    <w:name w:val="text-diag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ow-diagrhead1">
    <w:name w:val="row-diagr_head1"/>
    <w:basedOn w:val="a"/>
    <w:pPr>
      <w:spacing w:before="100" w:beforeAutospacing="1" w:after="300" w:line="300" w:lineRule="atLeast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numb-diagr1">
    <w:name w:val="numb-diag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36"/>
      <w:szCs w:val="36"/>
    </w:rPr>
  </w:style>
  <w:style w:type="paragraph" w:customStyle="1" w:styleId="bl-diagr1">
    <w:name w:val="bl-diagr1"/>
    <w:basedOn w:val="a"/>
    <w:pPr>
      <w:spacing w:before="225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ogress1">
    <w:name w:val="progress1"/>
    <w:basedOn w:val="a"/>
    <w:pPr>
      <w:spacing w:before="6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ogress-bar1">
    <w:name w:val="progress-bar1"/>
    <w:basedOn w:val="a"/>
    <w:pPr>
      <w:shd w:val="clear" w:color="auto" w:fill="87BC26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-diagr1">
    <w:name w:val="note-diagr1"/>
    <w:basedOn w:val="a"/>
    <w:pPr>
      <w:pBdr>
        <w:top w:val="single" w:sz="6" w:space="10" w:color="F59E1F"/>
        <w:left w:val="single" w:sz="6" w:space="10" w:color="F59E1F"/>
        <w:bottom w:val="single" w:sz="6" w:space="10" w:color="F59E1F"/>
        <w:right w:val="single" w:sz="6" w:space="10" w:color="F59E1F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444444"/>
      <w:sz w:val="20"/>
      <w:szCs w:val="20"/>
    </w:rPr>
  </w:style>
  <w:style w:type="paragraph" w:customStyle="1" w:styleId="itemtitle3">
    <w:name w:val="item__title3"/>
    <w:basedOn w:val="a"/>
    <w:pPr>
      <w:spacing w:before="100" w:beforeAutospacing="1" w:after="100" w:afterAutospacing="1" w:line="765" w:lineRule="atLeast"/>
    </w:pPr>
    <w:rPr>
      <w:rFonts w:ascii="Times New Roman" w:hAnsi="Times New Roman" w:cs="Times New Roman"/>
      <w:color w:val="F39100"/>
      <w:sz w:val="33"/>
      <w:szCs w:val="33"/>
      <w:u w:val="single"/>
    </w:rPr>
  </w:style>
  <w:style w:type="paragraph" w:customStyle="1" w:styleId="modalcontent1">
    <w:name w:val="modal_content1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btn3-rem1">
    <w:name w:val="btn3-rem1"/>
    <w:basedOn w:val="a"/>
    <w:pPr>
      <w:spacing w:before="100" w:beforeAutospacing="1" w:after="100" w:afterAutospacing="1" w:line="750" w:lineRule="atLeast"/>
      <w:jc w:val="center"/>
    </w:pPr>
    <w:rPr>
      <w:rFonts w:ascii="Times New Roman" w:hAnsi="Times New Roman" w:cs="Times New Roman"/>
      <w:color w:val="FFFFFF"/>
      <w:sz w:val="30"/>
      <w:szCs w:val="30"/>
    </w:rPr>
  </w:style>
  <w:style w:type="paragraph" w:customStyle="1" w:styleId="btn3-rem2">
    <w:name w:val="btn3-rem2"/>
    <w:basedOn w:val="a"/>
    <w:pPr>
      <w:spacing w:before="100" w:beforeAutospacing="1" w:after="100" w:afterAutospacing="1" w:line="750" w:lineRule="atLeast"/>
      <w:jc w:val="center"/>
    </w:pPr>
    <w:rPr>
      <w:rFonts w:ascii="Times New Roman" w:hAnsi="Times New Roman" w:cs="Times New Roman"/>
      <w:color w:val="FFFFFF"/>
      <w:sz w:val="30"/>
      <w:szCs w:val="30"/>
    </w:rPr>
  </w:style>
  <w:style w:type="paragraph" w:customStyle="1" w:styleId="calend-ph1">
    <w:name w:val="calend-ph1"/>
    <w:basedOn w:val="a"/>
    <w:pPr>
      <w:spacing w:before="75" w:after="3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1">
    <w:name w:val="da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itemtitleedit21">
    <w:name w:val="item__title_edit_2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title4">
    <w:name w:val="item__title4"/>
    <w:basedOn w:val="a"/>
    <w:pPr>
      <w:spacing w:before="100" w:beforeAutospacing="1" w:after="100" w:afterAutospacing="1" w:line="765" w:lineRule="atLeast"/>
    </w:pPr>
    <w:rPr>
      <w:rFonts w:ascii="Times New Roman" w:hAnsi="Times New Roman" w:cs="Times New Roman"/>
      <w:color w:val="F39100"/>
      <w:sz w:val="33"/>
      <w:szCs w:val="33"/>
    </w:rPr>
  </w:style>
  <w:style w:type="paragraph" w:customStyle="1" w:styleId="logged-in1">
    <w:name w:val="logged-in1"/>
    <w:basedOn w:val="a"/>
    <w:pP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data-savenote1">
    <w:name w:val="data-save_note1"/>
    <w:basedOn w:val="a"/>
    <w:pPr>
      <w:spacing w:before="100" w:beforeAutospacing="1" w:after="7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ogged-intop1">
    <w:name w:val="logged-in__top1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33"/>
      <w:szCs w:val="33"/>
    </w:rPr>
  </w:style>
  <w:style w:type="paragraph" w:customStyle="1" w:styleId="data-saveic1">
    <w:name w:val="data-save_ic1"/>
    <w:basedOn w:val="a"/>
    <w:pPr>
      <w:spacing w:before="300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a-save1">
    <w:name w:val="data-save1"/>
    <w:basedOn w:val="a"/>
    <w:pPr>
      <w:spacing w:before="300" w:after="300" w:line="240" w:lineRule="auto"/>
      <w:jc w:val="center"/>
    </w:pPr>
    <w:rPr>
      <w:rFonts w:ascii="Times New Roman" w:hAnsi="Times New Roman" w:cs="Times New Roman"/>
      <w:b/>
      <w:bCs/>
      <w:color w:val="87BC26"/>
      <w:sz w:val="39"/>
      <w:szCs w:val="39"/>
    </w:rPr>
  </w:style>
  <w:style w:type="paragraph" w:customStyle="1" w:styleId="downlbtn1">
    <w:name w:val="downl_btn1"/>
    <w:basedOn w:val="a"/>
    <w:pPr>
      <w:shd w:val="clear" w:color="auto" w:fill="EFEFEF"/>
      <w:spacing w:before="100" w:beforeAutospacing="1" w:after="100" w:afterAutospacing="1" w:line="240" w:lineRule="auto"/>
      <w:ind w:right="6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downlbtn2">
    <w:name w:val="downl_btn2"/>
    <w:basedOn w:val="a"/>
    <w:pPr>
      <w:shd w:val="clear" w:color="auto" w:fill="F39100"/>
      <w:spacing w:before="100" w:beforeAutospacing="1" w:after="100" w:afterAutospacing="1" w:line="240" w:lineRule="auto"/>
      <w:ind w:right="6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mistake1">
    <w:name w:val="mistak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08"/>
      <w:szCs w:val="108"/>
    </w:rPr>
  </w:style>
  <w:style w:type="paragraph" w:customStyle="1" w:styleId="btn6">
    <w:name w:val="btn6"/>
    <w:basedOn w:val="a"/>
    <w:pPr>
      <w:shd w:val="clear" w:color="auto" w:fill="87BC26"/>
      <w:spacing w:before="100" w:beforeAutospacing="1" w:after="100" w:afterAutospacing="1" w:line="675" w:lineRule="atLeast"/>
      <w:jc w:val="center"/>
    </w:pPr>
    <w:rPr>
      <w:rFonts w:ascii="Arial" w:hAnsi="Arial" w:cs="Arial"/>
      <w:b/>
      <w:bCs/>
      <w:color w:val="FFFFFF"/>
      <w:sz w:val="27"/>
      <w:szCs w:val="27"/>
    </w:rPr>
  </w:style>
  <w:style w:type="paragraph" w:customStyle="1" w:styleId="whitebutton1">
    <w:name w:val="white_button1"/>
    <w:basedOn w:val="a"/>
    <w:pPr>
      <w:pBdr>
        <w:top w:val="single" w:sz="6" w:space="0" w:color="94C11C"/>
        <w:left w:val="single" w:sz="6" w:space="0" w:color="94C11C"/>
        <w:bottom w:val="single" w:sz="6" w:space="0" w:color="94C11C"/>
        <w:right w:val="single" w:sz="6" w:space="0" w:color="94C11C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94C11C"/>
      <w:sz w:val="24"/>
      <w:szCs w:val="24"/>
    </w:rPr>
  </w:style>
  <w:style w:type="paragraph" w:customStyle="1" w:styleId="btn7">
    <w:name w:val="btn7"/>
    <w:basedOn w:val="a"/>
    <w:pPr>
      <w:shd w:val="clear" w:color="auto" w:fill="87BC26"/>
      <w:spacing w:before="100" w:beforeAutospacing="1" w:after="100" w:afterAutospacing="1" w:line="675" w:lineRule="atLeast"/>
      <w:jc w:val="center"/>
    </w:pPr>
    <w:rPr>
      <w:rFonts w:ascii="Arial" w:hAnsi="Arial" w:cs="Arial"/>
      <w:b/>
      <w:bCs/>
      <w:color w:val="FFFFFF"/>
      <w:sz w:val="27"/>
      <w:szCs w:val="27"/>
    </w:rPr>
  </w:style>
  <w:style w:type="paragraph" w:customStyle="1" w:styleId="whitebutton2">
    <w:name w:val="white_button2"/>
    <w:basedOn w:val="a"/>
    <w:pPr>
      <w:pBdr>
        <w:top w:val="single" w:sz="6" w:space="0" w:color="94C11C"/>
        <w:left w:val="single" w:sz="6" w:space="0" w:color="94C11C"/>
        <w:bottom w:val="single" w:sz="6" w:space="0" w:color="94C11C"/>
        <w:right w:val="single" w:sz="6" w:space="0" w:color="94C11C"/>
      </w:pBdr>
      <w:shd w:val="clear" w:color="auto" w:fill="FDFEF6"/>
      <w:spacing w:before="100" w:beforeAutospacing="1" w:after="100" w:afterAutospacing="1" w:line="240" w:lineRule="auto"/>
    </w:pPr>
    <w:rPr>
      <w:rFonts w:ascii="Times New Roman" w:hAnsi="Times New Roman" w:cs="Times New Roman"/>
      <w:color w:val="94C11C"/>
      <w:sz w:val="24"/>
      <w:szCs w:val="24"/>
    </w:rPr>
  </w:style>
  <w:style w:type="paragraph" w:customStyle="1" w:styleId="favour-count1">
    <w:name w:val="favour-coun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B5B5B"/>
      <w:sz w:val="20"/>
      <w:szCs w:val="20"/>
    </w:rPr>
  </w:style>
  <w:style w:type="paragraph" w:customStyle="1" w:styleId="pagingitem1">
    <w:name w:val="paging__item1"/>
    <w:basedOn w:val="a"/>
    <w:pPr>
      <w:spacing w:before="100" w:beforeAutospacing="1" w:after="100" w:afterAutospacing="1" w:line="405" w:lineRule="atLeast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pagingitem2">
    <w:name w:val="paging__item2"/>
    <w:basedOn w:val="a"/>
    <w:pPr>
      <w:shd w:val="clear" w:color="auto" w:fill="EFEFEF"/>
      <w:spacing w:before="100" w:beforeAutospacing="1" w:after="100" w:afterAutospacing="1" w:line="405" w:lineRule="atLeast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pagingitem--prev1">
    <w:name w:val="paging__item--prev1"/>
    <w:basedOn w:val="a"/>
    <w:pPr>
      <w:spacing w:before="100" w:beforeAutospacing="1" w:after="100" w:afterAutospacing="1" w:line="240" w:lineRule="auto"/>
      <w:ind w:right="45"/>
    </w:pPr>
    <w:rPr>
      <w:rFonts w:ascii="Times New Roman" w:hAnsi="Times New Roman" w:cs="Times New Roman"/>
      <w:sz w:val="24"/>
      <w:szCs w:val="24"/>
    </w:rPr>
  </w:style>
  <w:style w:type="paragraph" w:customStyle="1" w:styleId="pagingitem--next1">
    <w:name w:val="paging__item--next1"/>
    <w:basedOn w:val="a"/>
    <w:pPr>
      <w:spacing w:before="100" w:beforeAutospacing="1" w:after="100" w:afterAutospacing="1" w:line="240" w:lineRule="auto"/>
      <w:ind w:left="45"/>
    </w:pPr>
    <w:rPr>
      <w:rFonts w:ascii="Times New Roman" w:hAnsi="Times New Roman" w:cs="Times New Roman"/>
      <w:sz w:val="24"/>
      <w:szCs w:val="24"/>
    </w:rPr>
  </w:style>
  <w:style w:type="paragraph" w:customStyle="1" w:styleId="pagingitem--next2">
    <w:name w:val="paging__item--next2"/>
    <w:basedOn w:val="a"/>
    <w:pPr>
      <w:spacing w:before="100" w:beforeAutospacing="1" w:after="100" w:afterAutospacing="1" w:line="240" w:lineRule="auto"/>
      <w:ind w:left="45"/>
    </w:pPr>
    <w:rPr>
      <w:rFonts w:ascii="Times New Roman" w:hAnsi="Times New Roman" w:cs="Times New Roman"/>
      <w:sz w:val="24"/>
      <w:szCs w:val="24"/>
    </w:rPr>
  </w:style>
  <w:style w:type="paragraph" w:customStyle="1" w:styleId="pagingitem--prev2">
    <w:name w:val="paging__item--prev2"/>
    <w:basedOn w:val="a"/>
    <w:pPr>
      <w:spacing w:before="100" w:beforeAutospacing="1" w:after="100" w:afterAutospacing="1" w:line="240" w:lineRule="auto"/>
      <w:ind w:right="45"/>
    </w:pPr>
    <w:rPr>
      <w:rFonts w:ascii="Times New Roman" w:hAnsi="Times New Roman" w:cs="Times New Roman"/>
      <w:sz w:val="24"/>
      <w:szCs w:val="24"/>
    </w:rPr>
  </w:style>
  <w:style w:type="paragraph" w:customStyle="1" w:styleId="slick-slide1">
    <w:name w:val="slick-slid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ck-slide2">
    <w:name w:val="slick-slid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ck-list1">
    <w:name w:val="slick-list1"/>
    <w:basedOn w:val="a"/>
    <w:pPr>
      <w:shd w:val="clear" w:color="auto" w:fill="FFFFFF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mon--buttongreen1">
    <w:name w:val="common--button__green1"/>
    <w:basedOn w:val="a"/>
    <w:pPr>
      <w:shd w:val="clear" w:color="auto" w:fill="94C11C"/>
      <w:spacing w:after="0" w:line="360" w:lineRule="atLeast"/>
    </w:pPr>
    <w:rPr>
      <w:rFonts w:ascii="Times New Roman" w:hAnsi="Times New Roman" w:cs="Times New Roman"/>
      <w:b/>
      <w:bCs/>
      <w:color w:val="FFFFFF"/>
      <w:sz w:val="24"/>
      <w:szCs w:val="24"/>
    </w:rPr>
  </w:style>
  <w:style w:type="paragraph" w:customStyle="1" w:styleId="popupcontent1">
    <w:name w:val="popup__conten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event1">
    <w:name w:val="popup__event1"/>
    <w:basedOn w:val="a"/>
    <w:pPr>
      <w:spacing w:after="180" w:line="300" w:lineRule="atLeast"/>
      <w:jc w:val="center"/>
    </w:pPr>
    <w:rPr>
      <w:rFonts w:ascii="Times New Roman" w:hAnsi="Times New Roman" w:cs="Times New Roman"/>
      <w:sz w:val="21"/>
      <w:szCs w:val="21"/>
    </w:rPr>
  </w:style>
  <w:style w:type="paragraph" w:customStyle="1" w:styleId="popuptitle1">
    <w:name w:val="popup__title1"/>
    <w:basedOn w:val="a"/>
    <w:pPr>
      <w:spacing w:after="120" w:line="420" w:lineRule="atLeast"/>
      <w:jc w:val="center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popuptext1">
    <w:name w:val="popup__text1"/>
    <w:basedOn w:val="a"/>
    <w:pPr>
      <w:spacing w:after="360" w:line="360" w:lineRule="atLeas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popupheader1">
    <w:name w:val="popup__heade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cross1">
    <w:name w:val="popup__cross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wrapper1">
    <w:name w:val="popup__wrapper1"/>
    <w:basedOn w:val="a"/>
    <w:pPr>
      <w:shd w:val="clear" w:color="auto" w:fill="FFFFFF"/>
      <w:spacing w:after="0" w:line="240" w:lineRule="auto"/>
      <w:ind w:left="240" w:right="240"/>
    </w:pPr>
    <w:rPr>
      <w:rFonts w:ascii="Times New Roman" w:hAnsi="Times New Roman" w:cs="Times New Roman"/>
      <w:sz w:val="24"/>
      <w:szCs w:val="24"/>
    </w:rPr>
  </w:style>
  <w:style w:type="paragraph" w:customStyle="1" w:styleId="logo-note1">
    <w:name w:val="logo-note1"/>
    <w:basedOn w:val="a"/>
    <w:pPr>
      <w:pBdr>
        <w:top w:val="single" w:sz="2" w:space="8" w:color="BDBDBD"/>
        <w:left w:val="single" w:sz="2" w:space="8" w:color="BDBDBD"/>
        <w:bottom w:val="single" w:sz="2" w:space="8" w:color="BDBDBD"/>
        <w:right w:val="single" w:sz="2" w:space="8" w:color="BDBDBD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vanish/>
      <w:color w:val="5B5B5B"/>
      <w:sz w:val="17"/>
      <w:szCs w:val="17"/>
    </w:rPr>
  </w:style>
  <w:style w:type="paragraph" w:customStyle="1" w:styleId="top-navitemmp1">
    <w:name w:val="top-nav__item_mp1"/>
    <w:basedOn w:val="a"/>
    <w:pPr>
      <w:spacing w:before="100" w:beforeAutospacing="1" w:after="100" w:afterAutospacing="1" w:line="255" w:lineRule="atLeast"/>
      <w:ind w:right="525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phone-shedule1">
    <w:name w:val="phone-shedule1"/>
    <w:basedOn w:val="a"/>
    <w:pPr>
      <w:spacing w:before="100" w:beforeAutospacing="1" w:after="100" w:afterAutospacing="1" w:line="240" w:lineRule="auto"/>
      <w:ind w:left="90"/>
    </w:pPr>
    <w:rPr>
      <w:rFonts w:ascii="Times New Roman" w:hAnsi="Times New Roman" w:cs="Times New Roman"/>
      <w:color w:val="767676"/>
      <w:sz w:val="20"/>
      <w:szCs w:val="20"/>
    </w:rPr>
  </w:style>
  <w:style w:type="paragraph" w:customStyle="1" w:styleId="page-searchform2">
    <w:name w:val="page-search__form2"/>
    <w:basedOn w:val="a"/>
    <w:pPr>
      <w:shd w:val="clear" w:color="auto" w:fill="94C11C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toggle1">
    <w:name w:val="page-search__toggle1"/>
    <w:basedOn w:val="a"/>
    <w:pPr>
      <w:pBdr>
        <w:left w:val="single" w:sz="6" w:space="0" w:color="C8C8C8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toggle2">
    <w:name w:val="page-search__toggle2"/>
    <w:basedOn w:val="a"/>
    <w:pPr>
      <w:pBdr>
        <w:left w:val="single" w:sz="6" w:space="0" w:color="AEE320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wrap1">
    <w:name w:val="search-wrap1"/>
    <w:basedOn w:val="a"/>
    <w:pPr>
      <w:spacing w:before="100" w:beforeAutospacing="1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nkall21">
    <w:name w:val="lnk_all21"/>
    <w:basedOn w:val="a"/>
    <w:pPr>
      <w:pBdr>
        <w:bottom w:val="dashed" w:sz="6" w:space="0" w:color="767676"/>
      </w:pBdr>
      <w:spacing w:before="255" w:after="100" w:afterAutospacing="1" w:line="240" w:lineRule="auto"/>
    </w:pPr>
    <w:rPr>
      <w:rFonts w:ascii="Times New Roman" w:hAnsi="Times New Roman" w:cs="Times New Roman"/>
      <w:color w:val="767676"/>
      <w:sz w:val="18"/>
      <w:szCs w:val="18"/>
    </w:rPr>
  </w:style>
  <w:style w:type="paragraph" w:customStyle="1" w:styleId="btn-note1">
    <w:name w:val="btn-note1"/>
    <w:basedOn w:val="a"/>
    <w:pPr>
      <w:pBdr>
        <w:top w:val="single" w:sz="2" w:space="8" w:color="BDBDBD"/>
        <w:left w:val="single" w:sz="2" w:space="23" w:color="BDBDBD"/>
        <w:bottom w:val="single" w:sz="2" w:space="8" w:color="BDBDBD"/>
        <w:right w:val="single" w:sz="2" w:space="23" w:color="BDBDBD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767676"/>
      <w:sz w:val="17"/>
      <w:szCs w:val="17"/>
    </w:rPr>
  </w:style>
  <w:style w:type="paragraph" w:customStyle="1" w:styleId="btn-bx21">
    <w:name w:val="btn-bx21"/>
    <w:basedOn w:val="a"/>
    <w:pPr>
      <w:pBdr>
        <w:top w:val="single" w:sz="6" w:space="8" w:color="94C11C"/>
        <w:left w:val="single" w:sz="6" w:space="23" w:color="94C11C"/>
        <w:bottom w:val="single" w:sz="6" w:space="8" w:color="94C11C"/>
        <w:right w:val="single" w:sz="6" w:space="23" w:color="94C11C"/>
      </w:pBdr>
      <w:shd w:val="clear" w:color="auto" w:fill="FFFFFF"/>
      <w:spacing w:before="100" w:beforeAutospacing="1" w:after="100" w:afterAutospacing="1" w:line="255" w:lineRule="atLeast"/>
      <w:jc w:val="center"/>
    </w:pPr>
    <w:rPr>
      <w:rFonts w:ascii="Times New Roman" w:hAnsi="Times New Roman" w:cs="Times New Roman"/>
      <w:b/>
      <w:bCs/>
      <w:vanish/>
      <w:color w:val="94C11C"/>
      <w:sz w:val="23"/>
      <w:szCs w:val="23"/>
    </w:rPr>
  </w:style>
  <w:style w:type="paragraph" w:customStyle="1" w:styleId="favour-count2">
    <w:name w:val="favour-count2"/>
    <w:basedOn w:val="a"/>
    <w:pPr>
      <w:spacing w:before="100" w:beforeAutospacing="1" w:after="100" w:afterAutospacing="1" w:line="240" w:lineRule="auto"/>
      <w:ind w:left="75"/>
    </w:pPr>
    <w:rPr>
      <w:rFonts w:ascii="Times New Roman" w:hAnsi="Times New Roman" w:cs="Times New Roman"/>
      <w:color w:val="5B5B5B"/>
      <w:sz w:val="20"/>
      <w:szCs w:val="20"/>
    </w:rPr>
  </w:style>
  <w:style w:type="paragraph" w:customStyle="1" w:styleId="favour-count3">
    <w:name w:val="favour-coun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0"/>
      <w:szCs w:val="20"/>
    </w:rPr>
  </w:style>
  <w:style w:type="paragraph" w:customStyle="1" w:styleId="questedit1">
    <w:name w:val="quest_edi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questdate1">
    <w:name w:val="quest_date1"/>
    <w:basedOn w:val="a"/>
    <w:pPr>
      <w:spacing w:before="75" w:after="45" w:line="240" w:lineRule="auto"/>
      <w:jc w:val="right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expert-photo1">
    <w:name w:val="expert-photo1"/>
    <w:basedOn w:val="a"/>
    <w:pPr>
      <w:pBdr>
        <w:top w:val="single" w:sz="12" w:space="0" w:color="F19100"/>
        <w:left w:val="single" w:sz="12" w:space="0" w:color="F19100"/>
        <w:bottom w:val="single" w:sz="12" w:space="0" w:color="F19100"/>
        <w:right w:val="single" w:sz="12" w:space="0" w:color="F19100"/>
      </w:pBdr>
      <w:spacing w:before="450" w:after="100" w:afterAutospacing="1" w:line="240" w:lineRule="auto"/>
      <w:ind w:left="90"/>
    </w:pPr>
    <w:rPr>
      <w:rFonts w:ascii="Times New Roman" w:hAnsi="Times New Roman" w:cs="Times New Roman"/>
      <w:sz w:val="24"/>
      <w:szCs w:val="24"/>
    </w:rPr>
  </w:style>
  <w:style w:type="paragraph" w:customStyle="1" w:styleId="reviewtext1">
    <w:name w:val="review_text1"/>
    <w:basedOn w:val="a"/>
    <w:pPr>
      <w:spacing w:before="100" w:beforeAutospacing="1" w:after="375" w:line="240" w:lineRule="auto"/>
    </w:pPr>
    <w:rPr>
      <w:rFonts w:ascii="Times New Roman" w:hAnsi="Times New Roman" w:cs="Times New Roman"/>
      <w:color w:val="F19100"/>
      <w:sz w:val="21"/>
      <w:szCs w:val="21"/>
    </w:rPr>
  </w:style>
  <w:style w:type="paragraph" w:customStyle="1" w:styleId="box-titlenote1">
    <w:name w:val="box-title_note1"/>
    <w:basedOn w:val="a"/>
    <w:pPr>
      <w:pBdr>
        <w:top w:val="single" w:sz="2" w:space="8" w:color="BDBDBD"/>
        <w:left w:val="single" w:sz="2" w:space="9" w:color="BDBDBD"/>
        <w:bottom w:val="single" w:sz="2" w:space="8" w:color="BDBDBD"/>
        <w:right w:val="single" w:sz="2" w:space="9" w:color="BDBDBD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5B5B5B"/>
      <w:sz w:val="17"/>
      <w:szCs w:val="17"/>
    </w:rPr>
  </w:style>
  <w:style w:type="paragraph" w:customStyle="1" w:styleId="box-title1">
    <w:name w:val="box-title1"/>
    <w:basedOn w:val="a"/>
    <w:pPr>
      <w:pBdr>
        <w:top w:val="single" w:sz="6" w:space="9" w:color="DDDDDD"/>
        <w:bottom w:val="single" w:sz="6" w:space="9" w:color="DDDDDD"/>
      </w:pBdr>
      <w:spacing w:before="100" w:beforeAutospacing="1" w:after="120" w:line="240" w:lineRule="auto"/>
    </w:pPr>
    <w:rPr>
      <w:rFonts w:ascii="Times New Roman" w:hAnsi="Times New Roman" w:cs="Times New Roman"/>
      <w:color w:val="F39100"/>
      <w:sz w:val="30"/>
      <w:szCs w:val="30"/>
    </w:rPr>
  </w:style>
  <w:style w:type="paragraph" w:customStyle="1" w:styleId="box-title20">
    <w:name w:val="box-title2"/>
    <w:basedOn w:val="a"/>
    <w:pPr>
      <w:pBdr>
        <w:bottom w:val="single" w:sz="6" w:space="9" w:color="DDDDDD"/>
      </w:pBdr>
      <w:spacing w:before="100" w:beforeAutospacing="1" w:after="120" w:line="240" w:lineRule="auto"/>
    </w:pPr>
    <w:rPr>
      <w:rFonts w:ascii="Times New Roman" w:hAnsi="Times New Roman" w:cs="Times New Roman"/>
      <w:color w:val="F39100"/>
      <w:sz w:val="30"/>
      <w:szCs w:val="30"/>
    </w:rPr>
  </w:style>
  <w:style w:type="paragraph" w:customStyle="1" w:styleId="referencenumb1">
    <w:name w:val="reference_numb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box-titlearr1">
    <w:name w:val="box-title_ar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x-titlearr2">
    <w:name w:val="box-title_arr2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eekformitem1">
    <w:name w:val="weekform_item1"/>
    <w:basedOn w:val="a"/>
    <w:pPr>
      <w:spacing w:before="100" w:beforeAutospacing="1" w:after="0" w:line="240" w:lineRule="auto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lnkallwrap1">
    <w:name w:val="lnk_all_wrap1"/>
    <w:basedOn w:val="a"/>
    <w:pPr>
      <w:spacing w:before="225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lider-newstext1">
    <w:name w:val="slider-news_tex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slider-newsttl1">
    <w:name w:val="slider-news_ttl1"/>
    <w:basedOn w:val="a"/>
    <w:pPr>
      <w:spacing w:before="75" w:after="150" w:line="240" w:lineRule="auto"/>
    </w:pPr>
    <w:rPr>
      <w:rFonts w:ascii="Times New Roman" w:hAnsi="Times New Roman" w:cs="Times New Roman"/>
      <w:color w:val="F39100"/>
      <w:sz w:val="27"/>
      <w:szCs w:val="27"/>
    </w:rPr>
  </w:style>
  <w:style w:type="paragraph" w:customStyle="1" w:styleId="news-itemtext1">
    <w:name w:val="news-item_tex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news-itemdate1">
    <w:name w:val="news-item_date1"/>
    <w:basedOn w:val="a"/>
    <w:pPr>
      <w:spacing w:before="120" w:after="100" w:afterAutospacing="1" w:line="240" w:lineRule="auto"/>
    </w:pPr>
    <w:rPr>
      <w:rFonts w:ascii="Times New Roman" w:hAnsi="Times New Roman" w:cs="Times New Roman"/>
      <w:color w:val="F39100"/>
      <w:sz w:val="18"/>
      <w:szCs w:val="18"/>
    </w:rPr>
  </w:style>
  <w:style w:type="paragraph" w:customStyle="1" w:styleId="news-itemtext2">
    <w:name w:val="news-item_text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topical-ttl1">
    <w:name w:val="topical-ttl1"/>
    <w:basedOn w:val="a"/>
    <w:pPr>
      <w:spacing w:before="100" w:beforeAutospacing="1" w:after="105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tablinks1">
    <w:name w:val="tablinks1"/>
    <w:basedOn w:val="a"/>
    <w:pPr>
      <w:pBdr>
        <w:bottom w:val="single" w:sz="6" w:space="15" w:color="C8C8C8"/>
      </w:pBdr>
      <w:spacing w:before="100" w:beforeAutospacing="1" w:after="375" w:line="255" w:lineRule="atLeast"/>
      <w:jc w:val="center"/>
    </w:pPr>
    <w:rPr>
      <w:rFonts w:ascii="Times New Roman" w:hAnsi="Times New Roman" w:cs="Times New Roman"/>
      <w:caps/>
      <w:color w:val="000000"/>
      <w:sz w:val="23"/>
      <w:szCs w:val="23"/>
    </w:rPr>
  </w:style>
  <w:style w:type="paragraph" w:customStyle="1" w:styleId="tablinks2">
    <w:name w:val="tablinks2"/>
    <w:basedOn w:val="a"/>
    <w:pPr>
      <w:pBdr>
        <w:bottom w:val="single" w:sz="6" w:space="15" w:color="F39100"/>
      </w:pBdr>
      <w:spacing w:before="100" w:beforeAutospacing="1" w:after="375" w:line="255" w:lineRule="atLeast"/>
      <w:jc w:val="center"/>
    </w:pPr>
    <w:rPr>
      <w:rFonts w:ascii="Times New Roman" w:hAnsi="Times New Roman" w:cs="Times New Roman"/>
      <w:caps/>
      <w:color w:val="000000"/>
      <w:sz w:val="23"/>
      <w:szCs w:val="23"/>
    </w:rPr>
  </w:style>
  <w:style w:type="paragraph" w:customStyle="1" w:styleId="seminar-type1">
    <w:name w:val="seminar-type1"/>
    <w:basedOn w:val="a"/>
    <w:pPr>
      <w:pBdr>
        <w:top w:val="single" w:sz="6" w:space="1" w:color="F19100"/>
        <w:left w:val="single" w:sz="6" w:space="8" w:color="F19100"/>
        <w:bottom w:val="single" w:sz="6" w:space="1" w:color="F19100"/>
        <w:right w:val="single" w:sz="6" w:space="8" w:color="F19100"/>
      </w:pBdr>
      <w:spacing w:before="100" w:beforeAutospacing="1" w:after="225" w:line="195" w:lineRule="atLeast"/>
    </w:pPr>
    <w:rPr>
      <w:rFonts w:ascii="Times New Roman" w:hAnsi="Times New Roman" w:cs="Times New Roman"/>
      <w:caps/>
      <w:color w:val="F19100"/>
      <w:sz w:val="17"/>
      <w:szCs w:val="17"/>
    </w:rPr>
  </w:style>
  <w:style w:type="paragraph" w:customStyle="1" w:styleId="tablinks3">
    <w:name w:val="tablinks3"/>
    <w:basedOn w:val="a"/>
    <w:pPr>
      <w:pBdr>
        <w:bottom w:val="single" w:sz="6" w:space="11" w:color="C8C8C8"/>
      </w:pBdr>
      <w:spacing w:before="100" w:beforeAutospacing="1" w:after="75" w:line="255" w:lineRule="atLeast"/>
      <w:jc w:val="center"/>
    </w:pPr>
    <w:rPr>
      <w:rFonts w:ascii="Times New Roman" w:hAnsi="Times New Roman" w:cs="Times New Roman"/>
      <w:caps/>
      <w:color w:val="5B5B5B"/>
      <w:sz w:val="23"/>
      <w:szCs w:val="23"/>
    </w:rPr>
  </w:style>
  <w:style w:type="paragraph" w:customStyle="1" w:styleId="tablinks4">
    <w:name w:val="tablinks4"/>
    <w:basedOn w:val="a"/>
    <w:pPr>
      <w:pBdr>
        <w:bottom w:val="single" w:sz="6" w:space="11" w:color="F39100"/>
      </w:pBdr>
      <w:spacing w:before="100" w:beforeAutospacing="1" w:after="75" w:line="255" w:lineRule="atLeast"/>
      <w:jc w:val="center"/>
    </w:pPr>
    <w:rPr>
      <w:rFonts w:ascii="Times New Roman" w:hAnsi="Times New Roman" w:cs="Times New Roman"/>
      <w:caps/>
      <w:color w:val="5B5B5B"/>
      <w:sz w:val="23"/>
      <w:szCs w:val="23"/>
    </w:rPr>
  </w:style>
  <w:style w:type="paragraph" w:customStyle="1" w:styleId="tablinks5">
    <w:name w:val="tablinks5"/>
    <w:basedOn w:val="a"/>
    <w:pPr>
      <w:shd w:val="clear" w:color="auto" w:fill="EFEFEF"/>
      <w:spacing w:before="100" w:beforeAutospacing="1" w:after="225" w:line="240" w:lineRule="auto"/>
      <w:ind w:right="75"/>
    </w:pPr>
    <w:rPr>
      <w:rFonts w:ascii="Times New Roman" w:hAnsi="Times New Roman" w:cs="Times New Roman"/>
      <w:color w:val="242424"/>
      <w:sz w:val="23"/>
      <w:szCs w:val="23"/>
    </w:rPr>
  </w:style>
  <w:style w:type="paragraph" w:customStyle="1" w:styleId="tablinks6">
    <w:name w:val="tablinks6"/>
    <w:basedOn w:val="a"/>
    <w:pPr>
      <w:shd w:val="clear" w:color="auto" w:fill="C8C8C8"/>
      <w:spacing w:before="100" w:beforeAutospacing="1" w:after="225" w:line="240" w:lineRule="auto"/>
      <w:ind w:right="75"/>
    </w:pPr>
    <w:rPr>
      <w:rFonts w:ascii="Times New Roman" w:hAnsi="Times New Roman" w:cs="Times New Roman"/>
      <w:color w:val="FFFFFF"/>
      <w:sz w:val="23"/>
      <w:szCs w:val="23"/>
    </w:rPr>
  </w:style>
  <w:style w:type="paragraph" w:customStyle="1" w:styleId="lawyer-ttl1">
    <w:name w:val="lawyer-ttl1"/>
    <w:basedOn w:val="a"/>
    <w:pPr>
      <w:spacing w:before="100" w:beforeAutospacing="1" w:after="255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lawyer-text1">
    <w:name w:val="lawyer-text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lnkallwrap21">
    <w:name w:val="lnk_all_wrap21"/>
    <w:basedOn w:val="a"/>
    <w:pPr>
      <w:spacing w:before="100" w:beforeAutospacing="1" w:after="0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announcement-type1">
    <w:name w:val="announcement-type1"/>
    <w:basedOn w:val="a"/>
    <w:pPr>
      <w:pBdr>
        <w:top w:val="single" w:sz="6" w:space="1" w:color="F19100"/>
        <w:left w:val="single" w:sz="6" w:space="8" w:color="F19100"/>
        <w:bottom w:val="single" w:sz="6" w:space="1" w:color="F19100"/>
        <w:right w:val="single" w:sz="6" w:space="8" w:color="F19100"/>
      </w:pBdr>
      <w:spacing w:before="100" w:beforeAutospacing="1" w:after="225" w:line="195" w:lineRule="atLeast"/>
    </w:pPr>
    <w:rPr>
      <w:rFonts w:ascii="Times New Roman" w:hAnsi="Times New Roman" w:cs="Times New Roman"/>
      <w:caps/>
      <w:color w:val="F19100"/>
      <w:sz w:val="17"/>
      <w:szCs w:val="17"/>
    </w:rPr>
  </w:style>
  <w:style w:type="paragraph" w:customStyle="1" w:styleId="seminar-date1">
    <w:name w:val="seminar-date1"/>
    <w:basedOn w:val="a"/>
    <w:pPr>
      <w:spacing w:after="0" w:line="240" w:lineRule="auto"/>
    </w:pPr>
    <w:rPr>
      <w:rFonts w:ascii="Times New Roman" w:hAnsi="Times New Roman" w:cs="Times New Roman"/>
      <w:color w:val="5B5B5B"/>
      <w:sz w:val="20"/>
      <w:szCs w:val="20"/>
    </w:rPr>
  </w:style>
  <w:style w:type="paragraph" w:customStyle="1" w:styleId="moveup-exp1">
    <w:name w:val="moveup-exp1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moveup-exp21">
    <w:name w:val="moveup-exp21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moveup-exp31">
    <w:name w:val="moveup-exp31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lose-exp1">
    <w:name w:val="close-exp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word1">
    <w:name w:val="svg-image-word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con1">
    <w:name w:val="icon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con2">
    <w:name w:val="icon2"/>
    <w:basedOn w:val="a"/>
    <w:pPr>
      <w:spacing w:after="0" w:line="240" w:lineRule="auto"/>
      <w:ind w:left="30" w:right="30"/>
    </w:pPr>
    <w:rPr>
      <w:rFonts w:ascii="Times New Roman" w:hAnsi="Times New Roman" w:cs="Times New Roman"/>
      <w:sz w:val="24"/>
      <w:szCs w:val="24"/>
    </w:rPr>
  </w:style>
  <w:style w:type="paragraph" w:customStyle="1" w:styleId="icon-filters1">
    <w:name w:val="icon-filters1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js-toggle1">
    <w:name w:val="nojs-toggle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con3">
    <w:name w:val="icon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content2">
    <w:name w:val="page-content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gen2">
    <w:name w:val="page-gen2"/>
    <w:basedOn w:val="a"/>
    <w:pPr>
      <w:spacing w:before="90" w:after="100" w:afterAutospacing="1" w:line="240" w:lineRule="auto"/>
      <w:ind w:left="4665"/>
    </w:pPr>
    <w:rPr>
      <w:rFonts w:ascii="Times New Roman" w:hAnsi="Times New Roman" w:cs="Times New Roman"/>
      <w:sz w:val="24"/>
      <w:szCs w:val="24"/>
    </w:rPr>
  </w:style>
  <w:style w:type="paragraph" w:customStyle="1" w:styleId="content-item4">
    <w:name w:val="content-item4"/>
    <w:basedOn w:val="a"/>
    <w:pPr>
      <w:shd w:val="clear" w:color="auto" w:fill="FFFFFF"/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aside--document1">
    <w:name w:val="page-aside--document1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5">
    <w:name w:val="content-item5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toggle1">
    <w:name w:val="content-item__toggle1"/>
    <w:basedOn w:val="a"/>
    <w:pPr>
      <w:pBdr>
        <w:top w:val="single" w:sz="6" w:space="7" w:color="C8C8C8"/>
        <w:left w:val="single" w:sz="6" w:space="0" w:color="C8C8C8"/>
        <w:bottom w:val="single" w:sz="6" w:space="7" w:color="C8C8C8"/>
        <w:right w:val="single" w:sz="6" w:space="0" w:color="C8C8C8"/>
      </w:pBdr>
      <w:shd w:val="clear" w:color="auto" w:fill="F7F7F7"/>
      <w:spacing w:before="100" w:beforeAutospacing="1" w:after="100" w:afterAutospacing="1" w:line="255" w:lineRule="atLeast"/>
      <w:jc w:val="center"/>
    </w:pPr>
    <w:rPr>
      <w:rFonts w:ascii="Times New Roman" w:hAnsi="Times New Roman" w:cs="Times New Roman"/>
      <w:b/>
      <w:bCs/>
      <w:vanish/>
      <w:color w:val="5C5C5C"/>
      <w:sz w:val="23"/>
      <w:szCs w:val="23"/>
    </w:rPr>
  </w:style>
  <w:style w:type="paragraph" w:customStyle="1" w:styleId="content-item--filter1">
    <w:name w:val="content-item--filte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contents3">
    <w:name w:val="content-item--contents3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-filters1">
    <w:name w:val="item--filters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-contents1">
    <w:name w:val="item--contents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gen3">
    <w:name w:val="page-gen3"/>
    <w:basedOn w:val="a"/>
    <w:pPr>
      <w:spacing w:before="90" w:after="100" w:afterAutospacing="1" w:line="240" w:lineRule="auto"/>
      <w:ind w:left="4665"/>
    </w:pPr>
    <w:rPr>
      <w:rFonts w:ascii="Times New Roman" w:hAnsi="Times New Roman" w:cs="Times New Roman"/>
      <w:sz w:val="24"/>
      <w:szCs w:val="24"/>
    </w:rPr>
  </w:style>
  <w:style w:type="paragraph" w:customStyle="1" w:styleId="content-item6">
    <w:name w:val="content-item6"/>
    <w:basedOn w:val="a"/>
    <w:pPr>
      <w:spacing w:before="100" w:beforeAutospacing="1" w:after="1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-scroll-overflow-wrap1">
    <w:name w:val="document-scroll-overflow-wrap1"/>
    <w:basedOn w:val="a"/>
    <w:pPr>
      <w:spacing w:before="100" w:beforeAutospacing="1" w:after="100" w:afterAutospacing="1" w:line="240" w:lineRule="auto"/>
      <w:ind w:left="-975"/>
    </w:pPr>
    <w:rPr>
      <w:rFonts w:ascii="Times New Roman" w:hAnsi="Times New Roman" w:cs="Times New Roman"/>
      <w:sz w:val="24"/>
      <w:szCs w:val="24"/>
    </w:rPr>
  </w:style>
  <w:style w:type="paragraph" w:customStyle="1" w:styleId="note-indicator1">
    <w:name w:val="note-indicator1"/>
    <w:basedOn w:val="a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-indicator2">
    <w:name w:val="note-indicator2"/>
    <w:basedOn w:val="a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auto" w:fill="94C11C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-indicator3">
    <w:name w:val="note-indicator3"/>
    <w:basedOn w:val="a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auto" w:fill="F02F2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enu-btnnew1">
    <w:name w:val="menu-btn_new1"/>
    <w:basedOn w:val="a"/>
    <w:pPr>
      <w:spacing w:after="100" w:afterAutospacing="1" w:line="240" w:lineRule="auto"/>
      <w:ind w:right="165"/>
    </w:pPr>
    <w:rPr>
      <w:rFonts w:ascii="Times New Roman" w:hAnsi="Times New Roman" w:cs="Times New Roman"/>
      <w:sz w:val="24"/>
      <w:szCs w:val="24"/>
    </w:rPr>
  </w:style>
  <w:style w:type="paragraph" w:customStyle="1" w:styleId="icon4">
    <w:name w:val="icon4"/>
    <w:basedOn w:val="a"/>
    <w:pPr>
      <w:spacing w:before="100" w:beforeAutospacing="1" w:after="100" w:afterAutospacing="1" w:line="240" w:lineRule="auto"/>
      <w:ind w:right="135"/>
    </w:pPr>
    <w:rPr>
      <w:rFonts w:ascii="Times New Roman" w:hAnsi="Times New Roman" w:cs="Times New Roman"/>
      <w:sz w:val="24"/>
      <w:szCs w:val="24"/>
    </w:rPr>
  </w:style>
  <w:style w:type="paragraph" w:customStyle="1" w:styleId="icon5">
    <w:name w:val="icon5"/>
    <w:basedOn w:val="a"/>
    <w:pPr>
      <w:spacing w:before="100" w:beforeAutospacing="1" w:after="100" w:afterAutospacing="1" w:line="240" w:lineRule="auto"/>
      <w:ind w:right="90"/>
    </w:pPr>
    <w:rPr>
      <w:rFonts w:ascii="Times New Roman" w:hAnsi="Times New Roman" w:cs="Times New Roman"/>
      <w:vanish/>
      <w:sz w:val="24"/>
      <w:szCs w:val="24"/>
    </w:rPr>
  </w:style>
  <w:style w:type="paragraph" w:customStyle="1" w:styleId="page-hr1">
    <w:name w:val="page-hr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js-where-look1">
    <w:name w:val="js-where-look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arrowbtn1">
    <w:name w:val="arrow_btn1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rrowbtn-first1">
    <w:name w:val="arrow_btn-first1"/>
    <w:basedOn w:val="a"/>
    <w:pPr>
      <w:spacing w:before="100" w:beforeAutospacing="1" w:after="100" w:afterAutospacing="1" w:line="240" w:lineRule="auto"/>
      <w:ind w:left="120" w:right="60"/>
    </w:pPr>
    <w:rPr>
      <w:rFonts w:ascii="Times New Roman" w:hAnsi="Times New Roman" w:cs="Times New Roman"/>
      <w:sz w:val="24"/>
      <w:szCs w:val="24"/>
    </w:rPr>
  </w:style>
  <w:style w:type="paragraph" w:customStyle="1" w:styleId="icon6">
    <w:name w:val="icon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ction-select1">
    <w:name w:val="action-select1"/>
    <w:basedOn w:val="a"/>
    <w:pPr>
      <w:spacing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ropdown-note1">
    <w:name w:val="dropdown-note1"/>
    <w:basedOn w:val="a"/>
    <w:pPr>
      <w:pBdr>
        <w:top w:val="single" w:sz="6" w:space="0" w:color="AFCA7F"/>
        <w:left w:val="single" w:sz="6" w:space="0" w:color="AFCA7F"/>
        <w:bottom w:val="single" w:sz="6" w:space="0" w:color="AFCA7F"/>
        <w:right w:val="single" w:sz="6" w:space="0" w:color="AFCA7F"/>
      </w:pBdr>
      <w:shd w:val="clear" w:color="auto" w:fill="DFECC8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ropdown-note2">
    <w:name w:val="dropdown-note2"/>
    <w:basedOn w:val="a"/>
    <w:pPr>
      <w:pBdr>
        <w:top w:val="single" w:sz="6" w:space="0" w:color="B78080"/>
        <w:left w:val="single" w:sz="6" w:space="0" w:color="B78080"/>
        <w:bottom w:val="single" w:sz="6" w:space="0" w:color="B78080"/>
        <w:right w:val="single" w:sz="6" w:space="0" w:color="B78080"/>
      </w:pBdr>
      <w:shd w:val="clear" w:color="auto" w:fill="F5BEBE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-actionssection1">
    <w:name w:val="docs-actions__section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header1">
    <w:name w:val="compare-header1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selectitem1">
    <w:name w:val="compare-select__item1"/>
    <w:basedOn w:val="a"/>
    <w:pPr>
      <w:spacing w:before="100" w:beforeAutospacing="1" w:after="100" w:afterAutospacing="1" w:line="240" w:lineRule="auto"/>
      <w:ind w:right="270"/>
    </w:pPr>
    <w:rPr>
      <w:rFonts w:ascii="Times New Roman" w:hAnsi="Times New Roman" w:cs="Times New Roman"/>
      <w:sz w:val="24"/>
      <w:szCs w:val="24"/>
    </w:rPr>
  </w:style>
  <w:style w:type="paragraph" w:customStyle="1" w:styleId="compare-selectbutton1">
    <w:name w:val="compare-select__button1"/>
    <w:basedOn w:val="a"/>
    <w:pPr>
      <w:spacing w:after="0" w:line="240" w:lineRule="auto"/>
      <w:ind w:left="30"/>
    </w:pPr>
    <w:rPr>
      <w:rFonts w:ascii="Times New Roman" w:hAnsi="Times New Roman" w:cs="Times New Roman"/>
      <w:sz w:val="24"/>
      <w:szCs w:val="24"/>
    </w:rPr>
  </w:style>
  <w:style w:type="paragraph" w:customStyle="1" w:styleId="compare-info1">
    <w:name w:val="compare-info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compare-navitem-down1">
    <w:name w:val="compare-nav__item-down1"/>
    <w:basedOn w:val="a"/>
    <w:pPr>
      <w:spacing w:before="100" w:beforeAutospacing="1" w:after="100" w:afterAutospacing="1" w:line="240" w:lineRule="auto"/>
      <w:ind w:right="120"/>
    </w:pPr>
    <w:rPr>
      <w:rFonts w:ascii="Times New Roman" w:hAnsi="Times New Roman" w:cs="Times New Roman"/>
      <w:sz w:val="24"/>
      <w:szCs w:val="24"/>
    </w:rPr>
  </w:style>
  <w:style w:type="paragraph" w:customStyle="1" w:styleId="compare-navitem1">
    <w:name w:val="compare-nav__item1"/>
    <w:basedOn w:val="a"/>
    <w:pPr>
      <w:spacing w:after="0" w:line="240" w:lineRule="auto"/>
      <w:ind w:left="120" w:right="120"/>
    </w:pPr>
    <w:rPr>
      <w:rFonts w:ascii="Times New Roman" w:hAnsi="Times New Roman" w:cs="Times New Roman"/>
      <w:sz w:val="24"/>
      <w:szCs w:val="24"/>
    </w:rPr>
  </w:style>
  <w:style w:type="paragraph" w:customStyle="1" w:styleId="dropdown-note3">
    <w:name w:val="dropdown-not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topics-item1">
    <w:name w:val="topics-item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-topics1">
    <w:name w:val="btn-topics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accordion-header2">
    <w:name w:val="ui-accordion-header2"/>
    <w:basedOn w:val="a"/>
    <w:pPr>
      <w:spacing w:before="30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accordion-content2">
    <w:name w:val="ui-accordion-content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item2">
    <w:name w:val="ui-menu-item2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item-wrapper3">
    <w:name w:val="ui-menu-item-wrappe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divider2">
    <w:name w:val="ui-menu-divider2"/>
    <w:basedOn w:val="a"/>
    <w:pPr>
      <w:spacing w:before="75" w:after="75" w:line="0" w:lineRule="auto"/>
    </w:pPr>
    <w:rPr>
      <w:rFonts w:ascii="Times New Roman" w:hAnsi="Times New Roman" w:cs="Times New Roman"/>
      <w:sz w:val="2"/>
      <w:szCs w:val="2"/>
    </w:rPr>
  </w:style>
  <w:style w:type="paragraph" w:customStyle="1" w:styleId="ui-state-focus2">
    <w:name w:val="ui-state-focus2"/>
    <w:basedOn w:val="a"/>
    <w:pPr>
      <w:spacing w:after="0" w:line="240" w:lineRule="auto"/>
      <w:ind w:left="-15" w:right="-15"/>
    </w:pPr>
    <w:rPr>
      <w:rFonts w:ascii="Times New Roman" w:hAnsi="Times New Roman" w:cs="Times New Roman"/>
      <w:sz w:val="24"/>
      <w:szCs w:val="24"/>
    </w:rPr>
  </w:style>
  <w:style w:type="paragraph" w:customStyle="1" w:styleId="ui-state-active2">
    <w:name w:val="ui-state-active2"/>
    <w:basedOn w:val="a"/>
    <w:pPr>
      <w:spacing w:after="0" w:line="240" w:lineRule="auto"/>
      <w:ind w:left="-15" w:right="-15"/>
    </w:pPr>
    <w:rPr>
      <w:rFonts w:ascii="Times New Roman" w:hAnsi="Times New Roman" w:cs="Times New Roman"/>
      <w:sz w:val="24"/>
      <w:szCs w:val="24"/>
    </w:rPr>
  </w:style>
  <w:style w:type="paragraph" w:customStyle="1" w:styleId="ui-menu-item-wrapper4">
    <w:name w:val="ui-menu-item-wrapper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9">
    <w:name w:val="ui-icon9"/>
    <w:basedOn w:val="a"/>
    <w:pPr>
      <w:spacing w:before="100" w:beforeAutospacing="1"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10">
    <w:name w:val="ui-icon10"/>
    <w:basedOn w:val="a"/>
    <w:pPr>
      <w:spacing w:after="100" w:afterAutospacing="1" w:line="240" w:lineRule="auto"/>
      <w:ind w:left="-120"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controlgroup-label2">
    <w:name w:val="ui-controlgroup-label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pinner-up2">
    <w:name w:val="ui-spinner-up2"/>
    <w:basedOn w:val="a"/>
    <w:pPr>
      <w:pBdr>
        <w:top w:val="single" w:sz="2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-background4">
    <w:name w:val="ui-icon-background4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-background5">
    <w:name w:val="ui-icon-background5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6">
    <w:name w:val="ui-datepicker-header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prev2">
    <w:name w:val="ui-datepicker-prev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next2">
    <w:name w:val="ui-datepicker-next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title2">
    <w:name w:val="ui-datepicker-title2"/>
    <w:basedOn w:val="a"/>
    <w:pPr>
      <w:spacing w:after="0" w:line="432" w:lineRule="atLeast"/>
      <w:ind w:left="552" w:right="552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ui-datepicker-buttonpane4">
    <w:name w:val="ui-datepicker-buttonpane4"/>
    <w:basedOn w:val="a"/>
    <w:pPr>
      <w:spacing w:before="168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group4">
    <w:name w:val="ui-datepicker-group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group5">
    <w:name w:val="ui-datepicker-group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group6">
    <w:name w:val="ui-datepicker-group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7">
    <w:name w:val="ui-datepicker-header7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8">
    <w:name w:val="ui-datepicker-header8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buttonpane5">
    <w:name w:val="ui-datepicker-buttonpane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buttonpane6">
    <w:name w:val="ui-datepicker-buttonpane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9">
    <w:name w:val="ui-datepicker-header9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10">
    <w:name w:val="ui-datepicker-header10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11">
    <w:name w:val="ui-icon11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dialog-titlebar2">
    <w:name w:val="ui-dialog-titlebar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title2">
    <w:name w:val="ui-dialog-title2"/>
    <w:basedOn w:val="a"/>
    <w:pPr>
      <w:spacing w:before="24" w:after="24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titlebar-close2">
    <w:name w:val="ui-dialog-titlebar-close2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content2">
    <w:name w:val="ui-dialog-content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buttonpane2">
    <w:name w:val="ui-dialog-buttonpane2"/>
    <w:basedOn w:val="a"/>
    <w:pPr>
      <w:spacing w:before="12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n2">
    <w:name w:val="ui-resizable-n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e2">
    <w:name w:val="ui-resizable-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2">
    <w:name w:val="ui-resizable-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w2">
    <w:name w:val="ui-resizable-w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e2">
    <w:name w:val="ui-resizable-s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w2">
    <w:name w:val="ui-resizable-sw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ne2">
    <w:name w:val="ui-resizable-n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nw2">
    <w:name w:val="ui-resizable-nw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handle3">
    <w:name w:val="ui-resizable-handl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"/>
      <w:szCs w:val="2"/>
    </w:rPr>
  </w:style>
  <w:style w:type="paragraph" w:customStyle="1" w:styleId="ui-resizable-handle4">
    <w:name w:val="ui-resizable-handle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"/>
      <w:szCs w:val="2"/>
    </w:rPr>
  </w:style>
  <w:style w:type="paragraph" w:customStyle="1" w:styleId="ui-progressbar-value3">
    <w:name w:val="ui-progressbar-value3"/>
    <w:basedOn w:val="a"/>
    <w:pPr>
      <w:spacing w:after="0" w:line="240" w:lineRule="auto"/>
      <w:ind w:left="-15" w:right="-15"/>
    </w:pPr>
    <w:rPr>
      <w:rFonts w:ascii="Times New Roman" w:hAnsi="Times New Roman" w:cs="Times New Roman"/>
      <w:sz w:val="24"/>
      <w:szCs w:val="24"/>
    </w:rPr>
  </w:style>
  <w:style w:type="paragraph" w:customStyle="1" w:styleId="ui-progressbar-overlay2">
    <w:name w:val="ui-progressbar-overlay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progressbar-value4">
    <w:name w:val="ui-progressbar-value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2">
    <w:name w:val="ui-menu2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electmenu-optgroup2">
    <w:name w:val="ui-selectmenu-optgroup2"/>
    <w:basedOn w:val="a"/>
    <w:pPr>
      <w:spacing w:before="120"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ui-slider-handle4">
    <w:name w:val="ui-slider-handle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lider-range3">
    <w:name w:val="ui-slider-rang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7"/>
      <w:szCs w:val="17"/>
    </w:rPr>
  </w:style>
  <w:style w:type="paragraph" w:customStyle="1" w:styleId="ui-slider-handle5">
    <w:name w:val="ui-slider-handle5"/>
    <w:basedOn w:val="a"/>
    <w:pPr>
      <w:spacing w:before="100" w:beforeAutospacing="1" w:after="100" w:afterAutospacing="1" w:line="240" w:lineRule="auto"/>
      <w:ind w:left="-144"/>
    </w:pPr>
    <w:rPr>
      <w:rFonts w:ascii="Times New Roman" w:hAnsi="Times New Roman" w:cs="Times New Roman"/>
      <w:sz w:val="24"/>
      <w:szCs w:val="24"/>
    </w:rPr>
  </w:style>
  <w:style w:type="paragraph" w:customStyle="1" w:styleId="ui-slider-handle6">
    <w:name w:val="ui-slider-handle6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lider-range4">
    <w:name w:val="ui-slider-range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nav2">
    <w:name w:val="ui-tabs-nav2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anchor2">
    <w:name w:val="ui-tabs-anchor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active2">
    <w:name w:val="ui-tabs-active2"/>
    <w:basedOn w:val="a"/>
    <w:pPr>
      <w:spacing w:before="15" w:after="0" w:line="240" w:lineRule="auto"/>
      <w:ind w:right="48"/>
    </w:pPr>
    <w:rPr>
      <w:rFonts w:ascii="Times New Roman" w:hAnsi="Times New Roman" w:cs="Times New Roman"/>
      <w:sz w:val="24"/>
      <w:szCs w:val="24"/>
    </w:rPr>
  </w:style>
  <w:style w:type="paragraph" w:customStyle="1" w:styleId="ui-tabs-panel2">
    <w:name w:val="ui-tabs-panel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ooltip2">
    <w:name w:val="ui-tooltip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widget2">
    <w:name w:val="ui-widget2"/>
    <w:basedOn w:val="a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ui-icon-background6">
    <w:name w:val="ui-icon-background6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highlight3">
    <w:name w:val="ui-state-highlight3"/>
    <w:basedOn w:val="a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hAnsi="Times New Roman" w:cs="Times New Roman"/>
      <w:color w:val="777620"/>
      <w:sz w:val="24"/>
      <w:szCs w:val="24"/>
    </w:rPr>
  </w:style>
  <w:style w:type="paragraph" w:customStyle="1" w:styleId="ui-state-highlight4">
    <w:name w:val="ui-state-highlight4"/>
    <w:basedOn w:val="a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hAnsi="Times New Roman" w:cs="Times New Roman"/>
      <w:color w:val="777620"/>
      <w:sz w:val="24"/>
      <w:szCs w:val="24"/>
    </w:rPr>
  </w:style>
  <w:style w:type="paragraph" w:customStyle="1" w:styleId="ui-state-error3">
    <w:name w:val="ui-state-error3"/>
    <w:basedOn w:val="a"/>
    <w:pPr>
      <w:pBdr>
        <w:top w:val="single" w:sz="6" w:space="0" w:color="F1A899"/>
        <w:left w:val="single" w:sz="6" w:space="0" w:color="F1A899"/>
        <w:bottom w:val="single" w:sz="6" w:space="0" w:color="F1A899"/>
        <w:right w:val="single" w:sz="6" w:space="0" w:color="F1A899"/>
      </w:pBdr>
      <w:shd w:val="clear" w:color="auto" w:fill="FDDFDF"/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state-error4">
    <w:name w:val="ui-state-error4"/>
    <w:basedOn w:val="a"/>
    <w:pPr>
      <w:pBdr>
        <w:top w:val="single" w:sz="6" w:space="0" w:color="F1A899"/>
        <w:left w:val="single" w:sz="6" w:space="0" w:color="F1A899"/>
        <w:bottom w:val="single" w:sz="6" w:space="0" w:color="F1A899"/>
        <w:right w:val="single" w:sz="6" w:space="0" w:color="F1A899"/>
      </w:pBdr>
      <w:shd w:val="clear" w:color="auto" w:fill="FDDFDF"/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state-error-text3">
    <w:name w:val="ui-state-error-tex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state-error-text4">
    <w:name w:val="ui-state-error-text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priority-primary3">
    <w:name w:val="ui-priority-primary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ui-priority-primary4">
    <w:name w:val="ui-priority-primary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ui-priority-secondary3">
    <w:name w:val="ui-priority-secondary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priority-secondary4">
    <w:name w:val="ui-priority-secondary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disabled3">
    <w:name w:val="ui-state-disabled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disabled4">
    <w:name w:val="ui-state-disabled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12">
    <w:name w:val="ui-icon12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13">
    <w:name w:val="ui-icon13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14">
    <w:name w:val="ui-icon14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15">
    <w:name w:val="ui-icon15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16">
    <w:name w:val="ui-icon16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container2">
    <w:name w:val="container2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iner2">
    <w:name w:val="conteiner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7">
    <w:name w:val="content-item7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menu2">
    <w:name w:val="content-item__menu2"/>
    <w:basedOn w:val="a"/>
    <w:pPr>
      <w:spacing w:after="100" w:afterAutospacing="1" w:line="240" w:lineRule="auto"/>
      <w:ind w:right="285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op-searchitem3">
    <w:name w:val="top-search__item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tent-item8">
    <w:name w:val="content-item8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historyitem2">
    <w:name w:val="top-history__item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enteritem5">
    <w:name w:val="enter__item5"/>
    <w:basedOn w:val="a"/>
    <w:pPr>
      <w:spacing w:before="100" w:beforeAutospacing="1" w:after="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rapdateinp2">
    <w:name w:val="wrap_date_inp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contents4">
    <w:name w:val="content-item--contents4"/>
    <w:basedOn w:val="a"/>
    <w:pPr>
      <w:shd w:val="clear" w:color="auto" w:fill="FFFFFF"/>
      <w:spacing w:before="100" w:beforeAutospacing="1" w:after="0" w:line="240" w:lineRule="auto"/>
    </w:pPr>
    <w:rPr>
      <w:rFonts w:ascii="Arial" w:hAnsi="Arial" w:cs="Arial"/>
      <w:sz w:val="24"/>
      <w:szCs w:val="24"/>
    </w:rPr>
  </w:style>
  <w:style w:type="paragraph" w:customStyle="1" w:styleId="document-comments2">
    <w:name w:val="document-comment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-commentsitem2">
    <w:name w:val="document-comments__item2"/>
    <w:basedOn w:val="a"/>
    <w:pPr>
      <w:spacing w:before="100" w:beforeAutospacing="1" w:after="18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temtitle5">
    <w:name w:val="item__title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33"/>
      <w:szCs w:val="33"/>
    </w:rPr>
  </w:style>
  <w:style w:type="paragraph" w:customStyle="1" w:styleId="document2">
    <w:name w:val="document2"/>
    <w:basedOn w:val="a"/>
    <w:pPr>
      <w:shd w:val="clear" w:color="auto" w:fill="FFFFFF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6">
    <w:name w:val="enter__item6"/>
    <w:basedOn w:val="a"/>
    <w:pPr>
      <w:spacing w:before="100" w:beforeAutospacing="1" w:after="24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form3">
    <w:name w:val="page-search__form3"/>
    <w:basedOn w:val="a"/>
    <w:pPr>
      <w:shd w:val="clear" w:color="auto" w:fill="87BC26"/>
      <w:spacing w:before="100" w:beforeAutospacing="1" w:after="36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7">
    <w:name w:val="enter__item7"/>
    <w:basedOn w:val="a"/>
    <w:pPr>
      <w:spacing w:before="100" w:beforeAutospacing="1" w:after="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--date2">
    <w:name w:val="enter__item--dat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label2">
    <w:name w:val="enter__label2"/>
    <w:basedOn w:val="a"/>
    <w:pPr>
      <w:spacing w:before="100" w:beforeAutospacing="1" w:after="4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form-reset2">
    <w:name w:val="search-form-reset2"/>
    <w:basedOn w:val="a"/>
    <w:pPr>
      <w:spacing w:before="60" w:after="0" w:line="240" w:lineRule="auto"/>
      <w:ind w:left="150"/>
    </w:pPr>
    <w:rPr>
      <w:rFonts w:ascii="Times New Roman" w:hAnsi="Times New Roman" w:cs="Times New Roman"/>
      <w:b/>
      <w:bCs/>
      <w:color w:val="87BC26"/>
      <w:sz w:val="24"/>
      <w:szCs w:val="24"/>
    </w:rPr>
  </w:style>
  <w:style w:type="paragraph" w:customStyle="1" w:styleId="check-wrap2">
    <w:name w:val="check-wrap2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8">
    <w:name w:val="enter__item8"/>
    <w:basedOn w:val="a"/>
    <w:pPr>
      <w:spacing w:before="100" w:beforeAutospacing="1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8">
    <w:name w:val="btn8"/>
    <w:basedOn w:val="a"/>
    <w:pPr>
      <w:shd w:val="clear" w:color="auto" w:fill="87BC2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btn9">
    <w:name w:val="btn9"/>
    <w:basedOn w:val="a"/>
    <w:pPr>
      <w:shd w:val="clear" w:color="auto" w:fill="87BC26"/>
      <w:spacing w:after="0" w:line="240" w:lineRule="auto"/>
      <w:jc w:val="center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b-links2">
    <w:name w:val="b-link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gen4">
    <w:name w:val="page-gen4"/>
    <w:basedOn w:val="a"/>
    <w:pPr>
      <w:spacing w:before="100" w:beforeAutospacing="1" w:after="100" w:afterAutospacing="1" w:line="240" w:lineRule="auto"/>
      <w:ind w:left="4650"/>
    </w:pPr>
    <w:rPr>
      <w:rFonts w:ascii="Times New Roman" w:hAnsi="Times New Roman" w:cs="Times New Roman"/>
      <w:sz w:val="24"/>
      <w:szCs w:val="24"/>
    </w:rPr>
  </w:style>
  <w:style w:type="paragraph" w:customStyle="1" w:styleId="page-header2">
    <w:name w:val="page-header2"/>
    <w:basedOn w:val="a"/>
    <w:pPr>
      <w:shd w:val="clear" w:color="auto" w:fill="FFFFFF"/>
      <w:spacing w:before="100" w:beforeAutospacing="1" w:after="390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page-content3">
    <w:name w:val="page-conten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9">
    <w:name w:val="content-item9"/>
    <w:basedOn w:val="a"/>
    <w:pPr>
      <w:spacing w:before="100" w:beforeAutospacing="1" w:after="13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contents5">
    <w:name w:val="content-item--contents5"/>
    <w:basedOn w:val="a"/>
    <w:pPr>
      <w:shd w:val="clear" w:color="auto" w:fill="FFFFFF"/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searchitem4">
    <w:name w:val="top-search__item4"/>
    <w:basedOn w:val="a"/>
    <w:pPr>
      <w:spacing w:before="100" w:beforeAutospacing="1" w:after="100" w:afterAutospacing="1" w:line="240" w:lineRule="auto"/>
      <w:ind w:right="6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istoryitem2">
    <w:name w:val="history__item2"/>
    <w:basedOn w:val="a"/>
    <w:pPr>
      <w:spacing w:before="100" w:beforeAutospacing="1" w:after="100" w:afterAutospacing="1" w:line="240" w:lineRule="auto"/>
      <w:ind w:right="60"/>
    </w:pPr>
    <w:rPr>
      <w:rFonts w:ascii="Times New Roman" w:hAnsi="Times New Roman" w:cs="Times New Roman"/>
      <w:sz w:val="24"/>
      <w:szCs w:val="24"/>
    </w:rPr>
  </w:style>
  <w:style w:type="paragraph" w:customStyle="1" w:styleId="datepicker-controls2">
    <w:name w:val="datepicker-control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utton6">
    <w:name w:val="button6"/>
    <w:basedOn w:val="a"/>
    <w:pPr>
      <w:pBdr>
        <w:top w:val="single" w:sz="6" w:space="0" w:color="DBDBDB"/>
        <w:left w:val="single" w:sz="6" w:space="0" w:color="DBDBDB"/>
        <w:bottom w:val="single" w:sz="6" w:space="0" w:color="DBDBDB"/>
        <w:right w:val="single" w:sz="6" w:space="0" w:color="DBDBDB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color w:val="363636"/>
      <w:sz w:val="24"/>
      <w:szCs w:val="24"/>
    </w:rPr>
  </w:style>
  <w:style w:type="paragraph" w:customStyle="1" w:styleId="button7">
    <w:name w:val="button7"/>
    <w:basedOn w:val="a"/>
    <w:pPr>
      <w:pBdr>
        <w:top w:val="single" w:sz="6" w:space="0" w:color="B5B5B5"/>
        <w:left w:val="single" w:sz="6" w:space="0" w:color="B5B5B5"/>
        <w:bottom w:val="single" w:sz="6" w:space="0" w:color="B5B5B5"/>
        <w:right w:val="single" w:sz="6" w:space="0" w:color="B5B5B5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color w:val="363636"/>
      <w:sz w:val="24"/>
      <w:szCs w:val="24"/>
    </w:rPr>
  </w:style>
  <w:style w:type="paragraph" w:customStyle="1" w:styleId="button8">
    <w:name w:val="button8"/>
    <w:basedOn w:val="a"/>
    <w:pPr>
      <w:pBdr>
        <w:top w:val="single" w:sz="6" w:space="0" w:color="DBDBDB"/>
        <w:left w:val="single" w:sz="6" w:space="0" w:color="DBDBDB"/>
        <w:bottom w:val="single" w:sz="6" w:space="0" w:color="DBDBDB"/>
        <w:right w:val="single" w:sz="6" w:space="0" w:color="DBDBDB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b/>
      <w:bCs/>
      <w:color w:val="363636"/>
      <w:sz w:val="24"/>
      <w:szCs w:val="24"/>
    </w:rPr>
  </w:style>
  <w:style w:type="paragraph" w:customStyle="1" w:styleId="button9">
    <w:name w:val="button9"/>
    <w:basedOn w:val="a"/>
    <w:pPr>
      <w:pBdr>
        <w:top w:val="single" w:sz="6" w:space="0" w:color="B5B5B5"/>
        <w:left w:val="single" w:sz="6" w:space="0" w:color="B5B5B5"/>
        <w:bottom w:val="single" w:sz="6" w:space="0" w:color="B5B5B5"/>
        <w:right w:val="single" w:sz="6" w:space="0" w:color="B5B5B5"/>
      </w:pBdr>
      <w:shd w:val="clear" w:color="auto" w:fill="F9F9F9"/>
      <w:spacing w:after="0" w:line="240" w:lineRule="auto"/>
      <w:jc w:val="center"/>
      <w:textAlignment w:val="top"/>
    </w:pPr>
    <w:rPr>
      <w:rFonts w:ascii="Times New Roman" w:hAnsi="Times New Roman" w:cs="Times New Roman"/>
      <w:b/>
      <w:bCs/>
      <w:color w:val="363636"/>
      <w:sz w:val="24"/>
      <w:szCs w:val="24"/>
    </w:rPr>
  </w:style>
  <w:style w:type="paragraph" w:customStyle="1" w:styleId="button10">
    <w:name w:val="button10"/>
    <w:basedOn w:val="a"/>
    <w:pPr>
      <w:pBdr>
        <w:top w:val="single" w:sz="6" w:space="0" w:color="DBDBDB"/>
        <w:left w:val="single" w:sz="6" w:space="0" w:color="DBDBDB"/>
        <w:bottom w:val="single" w:sz="6" w:space="0" w:color="DBDBDB"/>
        <w:right w:val="single" w:sz="6" w:space="0" w:color="DBDBDB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color w:val="363636"/>
      <w:sz w:val="24"/>
      <w:szCs w:val="24"/>
    </w:rPr>
  </w:style>
  <w:style w:type="paragraph" w:customStyle="1" w:styleId="dow2">
    <w:name w:val="dow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week2">
    <w:name w:val="week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B5B5B5"/>
      <w:sz w:val="24"/>
      <w:szCs w:val="24"/>
    </w:rPr>
  </w:style>
  <w:style w:type="paragraph" w:customStyle="1" w:styleId="btn10">
    <w:name w:val="btn10"/>
    <w:basedOn w:val="a"/>
    <w:pPr>
      <w:shd w:val="clear" w:color="auto" w:fill="87BC26"/>
      <w:spacing w:before="100" w:beforeAutospacing="1" w:after="100" w:afterAutospacing="1" w:line="255" w:lineRule="atLeast"/>
      <w:jc w:val="center"/>
    </w:pPr>
    <w:rPr>
      <w:rFonts w:ascii="Times New Roman" w:hAnsi="Times New Roman" w:cs="Times New Roman"/>
      <w:b/>
      <w:bCs/>
      <w:color w:val="FFFFFF"/>
      <w:sz w:val="23"/>
      <w:szCs w:val="23"/>
    </w:rPr>
  </w:style>
  <w:style w:type="paragraph" w:customStyle="1" w:styleId="text-sm2">
    <w:name w:val="text-sm2"/>
    <w:basedOn w:val="a"/>
    <w:pPr>
      <w:spacing w:before="240" w:after="240" w:line="400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ic2">
    <w:name w:val="pic2"/>
    <w:basedOn w:val="a"/>
    <w:pPr>
      <w:spacing w:before="240" w:after="240" w:line="400" w:lineRule="atLeast"/>
    </w:pPr>
    <w:rPr>
      <w:rFonts w:ascii="Times New Roman" w:hAnsi="Times New Roman" w:cs="Times New Roman"/>
      <w:sz w:val="28"/>
      <w:szCs w:val="28"/>
    </w:rPr>
  </w:style>
  <w:style w:type="paragraph" w:customStyle="1" w:styleId="badge-new2">
    <w:name w:val="badge-new2"/>
    <w:basedOn w:val="a"/>
    <w:pPr>
      <w:shd w:val="clear" w:color="auto" w:fill="F39100"/>
      <w:spacing w:before="100" w:beforeAutospacing="1" w:after="90" w:line="180" w:lineRule="atLeast"/>
    </w:pPr>
    <w:rPr>
      <w:rFonts w:ascii="Arial" w:hAnsi="Arial" w:cs="Arial"/>
      <w:b/>
      <w:bCs/>
      <w:caps/>
      <w:color w:val="FFFFFF"/>
      <w:sz w:val="20"/>
      <w:szCs w:val="20"/>
    </w:rPr>
  </w:style>
  <w:style w:type="paragraph" w:customStyle="1" w:styleId="btn11">
    <w:name w:val="btn11"/>
    <w:basedOn w:val="a"/>
    <w:pPr>
      <w:shd w:val="clear" w:color="auto" w:fill="87BC26"/>
      <w:spacing w:after="0" w:line="240" w:lineRule="auto"/>
      <w:jc w:val="center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item2">
    <w:name w:val="item2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tem--title2">
    <w:name w:val="item--titl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title6">
    <w:name w:val="item__title6"/>
    <w:basedOn w:val="a"/>
    <w:pPr>
      <w:spacing w:before="100" w:beforeAutospacing="1" w:after="100" w:afterAutospacing="1" w:line="420" w:lineRule="atLeast"/>
    </w:pPr>
    <w:rPr>
      <w:rFonts w:ascii="Times New Roman" w:hAnsi="Times New Roman" w:cs="Times New Roman"/>
      <w:color w:val="F39100"/>
      <w:sz w:val="33"/>
      <w:szCs w:val="33"/>
    </w:rPr>
  </w:style>
  <w:style w:type="paragraph" w:customStyle="1" w:styleId="expert-itemname2">
    <w:name w:val="expert-item__name2"/>
    <w:basedOn w:val="a"/>
    <w:pPr>
      <w:spacing w:before="255" w:after="100" w:afterAutospacing="1" w:line="240" w:lineRule="auto"/>
    </w:pPr>
    <w:rPr>
      <w:rFonts w:ascii="Times New Roman" w:hAnsi="Times New Roman" w:cs="Times New Roman"/>
      <w:b/>
      <w:bCs/>
      <w:color w:val="F39313"/>
      <w:sz w:val="24"/>
      <w:szCs w:val="24"/>
    </w:rPr>
  </w:style>
  <w:style w:type="paragraph" w:customStyle="1" w:styleId="card-row2">
    <w:name w:val="card-row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rd-cl2">
    <w:name w:val="card-cl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rd-cll2">
    <w:name w:val="card-cl_l2"/>
    <w:basedOn w:val="a"/>
    <w:pPr>
      <w:shd w:val="clear" w:color="auto" w:fill="F3F3F3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photo2">
    <w:name w:val="user-photo2"/>
    <w:basedOn w:val="a"/>
    <w:pPr>
      <w:pBdr>
        <w:top w:val="single" w:sz="6" w:space="0" w:color="B1B1B1"/>
        <w:left w:val="single" w:sz="6" w:space="0" w:color="B1B1B1"/>
        <w:bottom w:val="single" w:sz="6" w:space="0" w:color="B1B1B1"/>
        <w:right w:val="single" w:sz="6" w:space="0" w:color="B1B1B1"/>
      </w:pBdr>
      <w:spacing w:before="1650" w:after="6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aph2">
    <w:name w:val="user-infograph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-cl2">
    <w:name w:val="user-infogr-cl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-numb2">
    <w:name w:val="user-infogr-numb2"/>
    <w:basedOn w:val="a"/>
    <w:pPr>
      <w:spacing w:before="100" w:beforeAutospacing="1" w:after="100" w:afterAutospacing="1" w:line="300" w:lineRule="atLeast"/>
      <w:ind w:left="75"/>
    </w:pPr>
    <w:rPr>
      <w:rFonts w:ascii="Times New Roman" w:hAnsi="Times New Roman" w:cs="Times New Roman"/>
      <w:b/>
      <w:bCs/>
      <w:color w:val="A3A3A3"/>
      <w:sz w:val="60"/>
      <w:szCs w:val="60"/>
    </w:rPr>
  </w:style>
  <w:style w:type="paragraph" w:customStyle="1" w:styleId="user-infogr-text2">
    <w:name w:val="user-infogr-text2"/>
    <w:basedOn w:val="a"/>
    <w:pPr>
      <w:spacing w:before="255" w:after="100" w:afterAutospacing="1" w:line="300" w:lineRule="atLeast"/>
    </w:pPr>
    <w:rPr>
      <w:rFonts w:ascii="Times New Roman" w:hAnsi="Times New Roman" w:cs="Times New Roman"/>
      <w:b/>
      <w:bCs/>
      <w:color w:val="A3A3A3"/>
      <w:sz w:val="18"/>
      <w:szCs w:val="18"/>
    </w:rPr>
  </w:style>
  <w:style w:type="paragraph" w:customStyle="1" w:styleId="card-clr2">
    <w:name w:val="card-cl_r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nickname3">
    <w:name w:val="user-nickname3"/>
    <w:basedOn w:val="a"/>
    <w:pPr>
      <w:spacing w:before="100" w:beforeAutospacing="1" w:after="300" w:line="240" w:lineRule="auto"/>
    </w:pPr>
    <w:rPr>
      <w:rFonts w:ascii="Times New Roman" w:hAnsi="Times New Roman" w:cs="Times New Roman"/>
      <w:color w:val="F39100"/>
      <w:sz w:val="54"/>
      <w:szCs w:val="54"/>
    </w:rPr>
  </w:style>
  <w:style w:type="paragraph" w:customStyle="1" w:styleId="user-content2">
    <w:name w:val="user-content2"/>
    <w:basedOn w:val="a"/>
    <w:pPr>
      <w:spacing w:before="100" w:beforeAutospacing="1" w:after="1125" w:line="240" w:lineRule="auto"/>
    </w:pPr>
    <w:rPr>
      <w:rFonts w:ascii="Times New Roman" w:hAnsi="Times New Roman" w:cs="Times New Roman"/>
      <w:sz w:val="27"/>
      <w:szCs w:val="27"/>
    </w:rPr>
  </w:style>
  <w:style w:type="paragraph" w:customStyle="1" w:styleId="read-interv2">
    <w:name w:val="read-interv2"/>
    <w:basedOn w:val="a"/>
    <w:pPr>
      <w:spacing w:before="300" w:after="300" w:line="240" w:lineRule="auto"/>
    </w:pPr>
    <w:rPr>
      <w:rFonts w:ascii="Times New Roman" w:hAnsi="Times New Roman" w:cs="Times New Roman"/>
      <w:b/>
      <w:bCs/>
      <w:color w:val="87BC26"/>
      <w:sz w:val="30"/>
      <w:szCs w:val="30"/>
    </w:rPr>
  </w:style>
  <w:style w:type="paragraph" w:customStyle="1" w:styleId="bonus2">
    <w:name w:val="bonus2"/>
    <w:basedOn w:val="a"/>
    <w:pPr>
      <w:pBdr>
        <w:top w:val="single" w:sz="6" w:space="23" w:color="F59E1F"/>
        <w:left w:val="single" w:sz="6" w:space="23" w:color="F59E1F"/>
        <w:bottom w:val="single" w:sz="6" w:space="23" w:color="F59E1F"/>
        <w:right w:val="single" w:sz="6" w:space="23" w:color="F59E1F"/>
      </w:pBdr>
      <w:spacing w:before="1050" w:after="3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rtn-content2">
    <w:name w:val="partn-content2"/>
    <w:basedOn w:val="a"/>
    <w:pPr>
      <w:spacing w:before="100" w:beforeAutospacing="1" w:after="5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a02">
    <w:name w:val="content-a02"/>
    <w:basedOn w:val="a"/>
    <w:pPr>
      <w:spacing w:before="105" w:after="10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li2">
    <w:name w:val="content-li2"/>
    <w:basedOn w:val="a"/>
    <w:pPr>
      <w:spacing w:before="225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rtn-info2">
    <w:name w:val="partn-info2"/>
    <w:basedOn w:val="a"/>
    <w:pPr>
      <w:spacing w:before="555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nickname4">
    <w:name w:val="user-nickname4"/>
    <w:basedOn w:val="a"/>
    <w:pPr>
      <w:spacing w:before="1650" w:after="1800" w:line="240" w:lineRule="auto"/>
    </w:pPr>
    <w:rPr>
      <w:rFonts w:ascii="Times New Roman" w:hAnsi="Times New Roman" w:cs="Times New Roman"/>
      <w:color w:val="F39100"/>
      <w:sz w:val="54"/>
      <w:szCs w:val="54"/>
    </w:rPr>
  </w:style>
  <w:style w:type="paragraph" w:customStyle="1" w:styleId="text-diagr2">
    <w:name w:val="text-diagr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ow-diagrhead2">
    <w:name w:val="row-diagr_head2"/>
    <w:basedOn w:val="a"/>
    <w:pPr>
      <w:spacing w:before="100" w:beforeAutospacing="1" w:after="300" w:line="300" w:lineRule="atLeast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numb-diagr2">
    <w:name w:val="numb-diagr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36"/>
      <w:szCs w:val="36"/>
    </w:rPr>
  </w:style>
  <w:style w:type="paragraph" w:customStyle="1" w:styleId="bl-diagr2">
    <w:name w:val="bl-diagr2"/>
    <w:basedOn w:val="a"/>
    <w:pPr>
      <w:spacing w:before="225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ogress2">
    <w:name w:val="progress2"/>
    <w:basedOn w:val="a"/>
    <w:pPr>
      <w:spacing w:before="6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ogress-bar2">
    <w:name w:val="progress-bar2"/>
    <w:basedOn w:val="a"/>
    <w:pPr>
      <w:shd w:val="clear" w:color="auto" w:fill="87BC26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-diagr2">
    <w:name w:val="note-diagr2"/>
    <w:basedOn w:val="a"/>
    <w:pPr>
      <w:pBdr>
        <w:top w:val="single" w:sz="6" w:space="10" w:color="F59E1F"/>
        <w:left w:val="single" w:sz="6" w:space="10" w:color="F59E1F"/>
        <w:bottom w:val="single" w:sz="6" w:space="10" w:color="F59E1F"/>
        <w:right w:val="single" w:sz="6" w:space="10" w:color="F59E1F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444444"/>
      <w:sz w:val="20"/>
      <w:szCs w:val="20"/>
    </w:rPr>
  </w:style>
  <w:style w:type="paragraph" w:customStyle="1" w:styleId="itemtitle7">
    <w:name w:val="item__title7"/>
    <w:basedOn w:val="a"/>
    <w:pPr>
      <w:spacing w:before="100" w:beforeAutospacing="1" w:after="100" w:afterAutospacing="1" w:line="765" w:lineRule="atLeast"/>
    </w:pPr>
    <w:rPr>
      <w:rFonts w:ascii="Times New Roman" w:hAnsi="Times New Roman" w:cs="Times New Roman"/>
      <w:color w:val="F39100"/>
      <w:sz w:val="33"/>
      <w:szCs w:val="33"/>
      <w:u w:val="single"/>
    </w:rPr>
  </w:style>
  <w:style w:type="paragraph" w:customStyle="1" w:styleId="modalcontent2">
    <w:name w:val="modal_content2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btn3-rem3">
    <w:name w:val="btn3-rem3"/>
    <w:basedOn w:val="a"/>
    <w:pPr>
      <w:spacing w:before="100" w:beforeAutospacing="1" w:after="100" w:afterAutospacing="1" w:line="750" w:lineRule="atLeast"/>
      <w:jc w:val="center"/>
    </w:pPr>
    <w:rPr>
      <w:rFonts w:ascii="Times New Roman" w:hAnsi="Times New Roman" w:cs="Times New Roman"/>
      <w:color w:val="FFFFFF"/>
      <w:sz w:val="30"/>
      <w:szCs w:val="30"/>
    </w:rPr>
  </w:style>
  <w:style w:type="paragraph" w:customStyle="1" w:styleId="btn3-rem4">
    <w:name w:val="btn3-rem4"/>
    <w:basedOn w:val="a"/>
    <w:pPr>
      <w:spacing w:before="100" w:beforeAutospacing="1" w:after="100" w:afterAutospacing="1" w:line="750" w:lineRule="atLeast"/>
      <w:jc w:val="center"/>
    </w:pPr>
    <w:rPr>
      <w:rFonts w:ascii="Times New Roman" w:hAnsi="Times New Roman" w:cs="Times New Roman"/>
      <w:color w:val="FFFFFF"/>
      <w:sz w:val="30"/>
      <w:szCs w:val="30"/>
    </w:rPr>
  </w:style>
  <w:style w:type="paragraph" w:customStyle="1" w:styleId="calend-ph2">
    <w:name w:val="calend-ph2"/>
    <w:basedOn w:val="a"/>
    <w:pPr>
      <w:spacing w:before="75" w:after="3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2">
    <w:name w:val="dat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itemtitleedit22">
    <w:name w:val="item__title_edit_2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title8">
    <w:name w:val="item__title8"/>
    <w:basedOn w:val="a"/>
    <w:pPr>
      <w:spacing w:before="100" w:beforeAutospacing="1" w:after="100" w:afterAutospacing="1" w:line="765" w:lineRule="atLeast"/>
    </w:pPr>
    <w:rPr>
      <w:rFonts w:ascii="Times New Roman" w:hAnsi="Times New Roman" w:cs="Times New Roman"/>
      <w:color w:val="F39100"/>
      <w:sz w:val="33"/>
      <w:szCs w:val="33"/>
    </w:rPr>
  </w:style>
  <w:style w:type="paragraph" w:customStyle="1" w:styleId="logged-in2">
    <w:name w:val="logged-in2"/>
    <w:basedOn w:val="a"/>
    <w:pP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data-savenote2">
    <w:name w:val="data-save_note2"/>
    <w:basedOn w:val="a"/>
    <w:pPr>
      <w:spacing w:before="100" w:beforeAutospacing="1" w:after="7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ogged-intop2">
    <w:name w:val="logged-in__top2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33"/>
      <w:szCs w:val="33"/>
    </w:rPr>
  </w:style>
  <w:style w:type="paragraph" w:customStyle="1" w:styleId="data-saveic2">
    <w:name w:val="data-save_ic2"/>
    <w:basedOn w:val="a"/>
    <w:pPr>
      <w:spacing w:before="300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a-save2">
    <w:name w:val="data-save2"/>
    <w:basedOn w:val="a"/>
    <w:pPr>
      <w:spacing w:before="300" w:after="300" w:line="240" w:lineRule="auto"/>
      <w:jc w:val="center"/>
    </w:pPr>
    <w:rPr>
      <w:rFonts w:ascii="Times New Roman" w:hAnsi="Times New Roman" w:cs="Times New Roman"/>
      <w:b/>
      <w:bCs/>
      <w:color w:val="87BC26"/>
      <w:sz w:val="39"/>
      <w:szCs w:val="39"/>
    </w:rPr>
  </w:style>
  <w:style w:type="paragraph" w:customStyle="1" w:styleId="downlbtn3">
    <w:name w:val="downl_btn3"/>
    <w:basedOn w:val="a"/>
    <w:pPr>
      <w:shd w:val="clear" w:color="auto" w:fill="EFEFEF"/>
      <w:spacing w:before="100" w:beforeAutospacing="1" w:after="100" w:afterAutospacing="1" w:line="240" w:lineRule="auto"/>
      <w:ind w:right="6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downlbtn4">
    <w:name w:val="downl_btn4"/>
    <w:basedOn w:val="a"/>
    <w:pPr>
      <w:shd w:val="clear" w:color="auto" w:fill="F39100"/>
      <w:spacing w:before="100" w:beforeAutospacing="1" w:after="100" w:afterAutospacing="1" w:line="240" w:lineRule="auto"/>
      <w:ind w:right="6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mistake2">
    <w:name w:val="mistak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08"/>
      <w:szCs w:val="108"/>
    </w:rPr>
  </w:style>
  <w:style w:type="paragraph" w:customStyle="1" w:styleId="btn12">
    <w:name w:val="btn12"/>
    <w:basedOn w:val="a"/>
    <w:pPr>
      <w:shd w:val="clear" w:color="auto" w:fill="87BC26"/>
      <w:spacing w:before="100" w:beforeAutospacing="1" w:after="100" w:afterAutospacing="1" w:line="675" w:lineRule="atLeast"/>
      <w:jc w:val="center"/>
    </w:pPr>
    <w:rPr>
      <w:rFonts w:ascii="Arial" w:hAnsi="Arial" w:cs="Arial"/>
      <w:b/>
      <w:bCs/>
      <w:color w:val="FFFFFF"/>
      <w:sz w:val="27"/>
      <w:szCs w:val="27"/>
    </w:rPr>
  </w:style>
  <w:style w:type="paragraph" w:customStyle="1" w:styleId="whitebutton3">
    <w:name w:val="white_button3"/>
    <w:basedOn w:val="a"/>
    <w:pPr>
      <w:pBdr>
        <w:top w:val="single" w:sz="6" w:space="0" w:color="94C11C"/>
        <w:left w:val="single" w:sz="6" w:space="0" w:color="94C11C"/>
        <w:bottom w:val="single" w:sz="6" w:space="0" w:color="94C11C"/>
        <w:right w:val="single" w:sz="6" w:space="0" w:color="94C11C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94C11C"/>
      <w:sz w:val="24"/>
      <w:szCs w:val="24"/>
    </w:rPr>
  </w:style>
  <w:style w:type="paragraph" w:customStyle="1" w:styleId="btn13">
    <w:name w:val="btn13"/>
    <w:basedOn w:val="a"/>
    <w:pPr>
      <w:shd w:val="clear" w:color="auto" w:fill="87BC26"/>
      <w:spacing w:before="100" w:beforeAutospacing="1" w:after="100" w:afterAutospacing="1" w:line="675" w:lineRule="atLeast"/>
      <w:jc w:val="center"/>
    </w:pPr>
    <w:rPr>
      <w:rFonts w:ascii="Arial" w:hAnsi="Arial" w:cs="Arial"/>
      <w:b/>
      <w:bCs/>
      <w:color w:val="FFFFFF"/>
      <w:sz w:val="27"/>
      <w:szCs w:val="27"/>
    </w:rPr>
  </w:style>
  <w:style w:type="paragraph" w:customStyle="1" w:styleId="whitebutton4">
    <w:name w:val="white_button4"/>
    <w:basedOn w:val="a"/>
    <w:pPr>
      <w:pBdr>
        <w:top w:val="single" w:sz="6" w:space="0" w:color="94C11C"/>
        <w:left w:val="single" w:sz="6" w:space="0" w:color="94C11C"/>
        <w:bottom w:val="single" w:sz="6" w:space="0" w:color="94C11C"/>
        <w:right w:val="single" w:sz="6" w:space="0" w:color="94C11C"/>
      </w:pBdr>
      <w:shd w:val="clear" w:color="auto" w:fill="FDFEF6"/>
      <w:spacing w:before="100" w:beforeAutospacing="1" w:after="100" w:afterAutospacing="1" w:line="240" w:lineRule="auto"/>
    </w:pPr>
    <w:rPr>
      <w:rFonts w:ascii="Times New Roman" w:hAnsi="Times New Roman" w:cs="Times New Roman"/>
      <w:color w:val="94C11C"/>
      <w:sz w:val="24"/>
      <w:szCs w:val="24"/>
    </w:rPr>
  </w:style>
  <w:style w:type="paragraph" w:customStyle="1" w:styleId="favour-count4">
    <w:name w:val="favour-count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B5B5B"/>
      <w:sz w:val="20"/>
      <w:szCs w:val="20"/>
    </w:rPr>
  </w:style>
  <w:style w:type="paragraph" w:customStyle="1" w:styleId="pagingitem3">
    <w:name w:val="paging__item3"/>
    <w:basedOn w:val="a"/>
    <w:pPr>
      <w:spacing w:before="100" w:beforeAutospacing="1" w:after="100" w:afterAutospacing="1" w:line="405" w:lineRule="atLeast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pagingitem4">
    <w:name w:val="paging__item4"/>
    <w:basedOn w:val="a"/>
    <w:pPr>
      <w:shd w:val="clear" w:color="auto" w:fill="EFEFEF"/>
      <w:spacing w:before="100" w:beforeAutospacing="1" w:after="100" w:afterAutospacing="1" w:line="405" w:lineRule="atLeast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pagingitem--prev3">
    <w:name w:val="paging__item--prev3"/>
    <w:basedOn w:val="a"/>
    <w:pPr>
      <w:spacing w:before="100" w:beforeAutospacing="1" w:after="100" w:afterAutospacing="1" w:line="240" w:lineRule="auto"/>
      <w:ind w:right="45"/>
    </w:pPr>
    <w:rPr>
      <w:rFonts w:ascii="Times New Roman" w:hAnsi="Times New Roman" w:cs="Times New Roman"/>
      <w:sz w:val="24"/>
      <w:szCs w:val="24"/>
    </w:rPr>
  </w:style>
  <w:style w:type="paragraph" w:customStyle="1" w:styleId="pagingitem--next3">
    <w:name w:val="paging__item--next3"/>
    <w:basedOn w:val="a"/>
    <w:pPr>
      <w:spacing w:before="100" w:beforeAutospacing="1" w:after="100" w:afterAutospacing="1" w:line="240" w:lineRule="auto"/>
      <w:ind w:left="45"/>
    </w:pPr>
    <w:rPr>
      <w:rFonts w:ascii="Times New Roman" w:hAnsi="Times New Roman" w:cs="Times New Roman"/>
      <w:sz w:val="24"/>
      <w:szCs w:val="24"/>
    </w:rPr>
  </w:style>
  <w:style w:type="paragraph" w:customStyle="1" w:styleId="pagingitem--next4">
    <w:name w:val="paging__item--next4"/>
    <w:basedOn w:val="a"/>
    <w:pPr>
      <w:spacing w:before="100" w:beforeAutospacing="1" w:after="100" w:afterAutospacing="1" w:line="240" w:lineRule="auto"/>
      <w:ind w:left="45"/>
    </w:pPr>
    <w:rPr>
      <w:rFonts w:ascii="Times New Roman" w:hAnsi="Times New Roman" w:cs="Times New Roman"/>
      <w:sz w:val="24"/>
      <w:szCs w:val="24"/>
    </w:rPr>
  </w:style>
  <w:style w:type="paragraph" w:customStyle="1" w:styleId="pagingitem--prev4">
    <w:name w:val="paging__item--prev4"/>
    <w:basedOn w:val="a"/>
    <w:pPr>
      <w:spacing w:before="100" w:beforeAutospacing="1" w:after="100" w:afterAutospacing="1" w:line="240" w:lineRule="auto"/>
      <w:ind w:right="45"/>
    </w:pPr>
    <w:rPr>
      <w:rFonts w:ascii="Times New Roman" w:hAnsi="Times New Roman" w:cs="Times New Roman"/>
      <w:sz w:val="24"/>
      <w:szCs w:val="24"/>
    </w:rPr>
  </w:style>
  <w:style w:type="paragraph" w:customStyle="1" w:styleId="slick-slide3">
    <w:name w:val="slick-slid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ck-slide4">
    <w:name w:val="slick-slide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ck-list2">
    <w:name w:val="slick-list2"/>
    <w:basedOn w:val="a"/>
    <w:pPr>
      <w:shd w:val="clear" w:color="auto" w:fill="FFFFFF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mon--buttongreen2">
    <w:name w:val="common--button__green2"/>
    <w:basedOn w:val="a"/>
    <w:pPr>
      <w:shd w:val="clear" w:color="auto" w:fill="94C11C"/>
      <w:spacing w:after="0" w:line="360" w:lineRule="atLeast"/>
    </w:pPr>
    <w:rPr>
      <w:rFonts w:ascii="Times New Roman" w:hAnsi="Times New Roman" w:cs="Times New Roman"/>
      <w:b/>
      <w:bCs/>
      <w:color w:val="FFFFFF"/>
      <w:sz w:val="24"/>
      <w:szCs w:val="24"/>
    </w:rPr>
  </w:style>
  <w:style w:type="paragraph" w:customStyle="1" w:styleId="popupcontent2">
    <w:name w:val="popup__content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event2">
    <w:name w:val="popup__event2"/>
    <w:basedOn w:val="a"/>
    <w:pPr>
      <w:spacing w:after="180" w:line="300" w:lineRule="atLeast"/>
      <w:jc w:val="center"/>
    </w:pPr>
    <w:rPr>
      <w:rFonts w:ascii="Times New Roman" w:hAnsi="Times New Roman" w:cs="Times New Roman"/>
      <w:sz w:val="21"/>
      <w:szCs w:val="21"/>
    </w:rPr>
  </w:style>
  <w:style w:type="paragraph" w:customStyle="1" w:styleId="popuptitle2">
    <w:name w:val="popup__title2"/>
    <w:basedOn w:val="a"/>
    <w:pPr>
      <w:spacing w:after="120" w:line="420" w:lineRule="atLeast"/>
      <w:jc w:val="center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popuptext2">
    <w:name w:val="popup__text2"/>
    <w:basedOn w:val="a"/>
    <w:pPr>
      <w:spacing w:after="360" w:line="360" w:lineRule="atLeas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popupheader2">
    <w:name w:val="popup__header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cross2">
    <w:name w:val="popup__cros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wrapper2">
    <w:name w:val="popup__wrapper2"/>
    <w:basedOn w:val="a"/>
    <w:pPr>
      <w:shd w:val="clear" w:color="auto" w:fill="FFFFFF"/>
      <w:spacing w:after="0" w:line="240" w:lineRule="auto"/>
      <w:ind w:left="240" w:right="240"/>
    </w:pPr>
    <w:rPr>
      <w:rFonts w:ascii="Times New Roman" w:hAnsi="Times New Roman" w:cs="Times New Roman"/>
      <w:sz w:val="24"/>
      <w:szCs w:val="24"/>
    </w:rPr>
  </w:style>
  <w:style w:type="paragraph" w:customStyle="1" w:styleId="logo-note2">
    <w:name w:val="logo-note2"/>
    <w:basedOn w:val="a"/>
    <w:pPr>
      <w:pBdr>
        <w:top w:val="single" w:sz="2" w:space="8" w:color="BDBDBD"/>
        <w:left w:val="single" w:sz="2" w:space="8" w:color="BDBDBD"/>
        <w:bottom w:val="single" w:sz="2" w:space="8" w:color="BDBDBD"/>
        <w:right w:val="single" w:sz="2" w:space="8" w:color="BDBDBD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vanish/>
      <w:color w:val="5B5B5B"/>
      <w:sz w:val="17"/>
      <w:szCs w:val="17"/>
    </w:rPr>
  </w:style>
  <w:style w:type="paragraph" w:customStyle="1" w:styleId="top-navitemmp2">
    <w:name w:val="top-nav__item_mp2"/>
    <w:basedOn w:val="a"/>
    <w:pPr>
      <w:spacing w:before="100" w:beforeAutospacing="1" w:after="100" w:afterAutospacing="1" w:line="255" w:lineRule="atLeast"/>
      <w:ind w:right="525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phone-shedule2">
    <w:name w:val="phone-shedule2"/>
    <w:basedOn w:val="a"/>
    <w:pPr>
      <w:spacing w:before="100" w:beforeAutospacing="1" w:after="100" w:afterAutospacing="1" w:line="240" w:lineRule="auto"/>
      <w:ind w:left="90"/>
    </w:pPr>
    <w:rPr>
      <w:rFonts w:ascii="Times New Roman" w:hAnsi="Times New Roman" w:cs="Times New Roman"/>
      <w:color w:val="767676"/>
      <w:sz w:val="20"/>
      <w:szCs w:val="20"/>
    </w:rPr>
  </w:style>
  <w:style w:type="paragraph" w:customStyle="1" w:styleId="page-searchform4">
    <w:name w:val="page-search__form4"/>
    <w:basedOn w:val="a"/>
    <w:pPr>
      <w:shd w:val="clear" w:color="auto" w:fill="94C11C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toggle3">
    <w:name w:val="page-search__toggle3"/>
    <w:basedOn w:val="a"/>
    <w:pPr>
      <w:pBdr>
        <w:left w:val="single" w:sz="6" w:space="0" w:color="C8C8C8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toggle4">
    <w:name w:val="page-search__toggle4"/>
    <w:basedOn w:val="a"/>
    <w:pPr>
      <w:pBdr>
        <w:left w:val="single" w:sz="6" w:space="0" w:color="AEE320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wrap2">
    <w:name w:val="search-wrap2"/>
    <w:basedOn w:val="a"/>
    <w:pPr>
      <w:spacing w:before="100" w:beforeAutospacing="1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nkall22">
    <w:name w:val="lnk_all22"/>
    <w:basedOn w:val="a"/>
    <w:pPr>
      <w:pBdr>
        <w:bottom w:val="dashed" w:sz="6" w:space="0" w:color="767676"/>
      </w:pBdr>
      <w:spacing w:before="255" w:after="100" w:afterAutospacing="1" w:line="240" w:lineRule="auto"/>
    </w:pPr>
    <w:rPr>
      <w:rFonts w:ascii="Times New Roman" w:hAnsi="Times New Roman" w:cs="Times New Roman"/>
      <w:color w:val="767676"/>
      <w:sz w:val="18"/>
      <w:szCs w:val="18"/>
    </w:rPr>
  </w:style>
  <w:style w:type="paragraph" w:customStyle="1" w:styleId="btn-note2">
    <w:name w:val="btn-note2"/>
    <w:basedOn w:val="a"/>
    <w:pPr>
      <w:pBdr>
        <w:top w:val="single" w:sz="2" w:space="8" w:color="BDBDBD"/>
        <w:left w:val="single" w:sz="2" w:space="23" w:color="BDBDBD"/>
        <w:bottom w:val="single" w:sz="2" w:space="8" w:color="BDBDBD"/>
        <w:right w:val="single" w:sz="2" w:space="23" w:color="BDBDBD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767676"/>
      <w:sz w:val="17"/>
      <w:szCs w:val="17"/>
    </w:rPr>
  </w:style>
  <w:style w:type="paragraph" w:customStyle="1" w:styleId="btn-bx22">
    <w:name w:val="btn-bx22"/>
    <w:basedOn w:val="a"/>
    <w:pPr>
      <w:pBdr>
        <w:top w:val="single" w:sz="6" w:space="8" w:color="94C11C"/>
        <w:left w:val="single" w:sz="6" w:space="23" w:color="94C11C"/>
        <w:bottom w:val="single" w:sz="6" w:space="8" w:color="94C11C"/>
        <w:right w:val="single" w:sz="6" w:space="23" w:color="94C11C"/>
      </w:pBdr>
      <w:shd w:val="clear" w:color="auto" w:fill="FFFFFF"/>
      <w:spacing w:before="100" w:beforeAutospacing="1" w:after="100" w:afterAutospacing="1" w:line="255" w:lineRule="atLeast"/>
      <w:jc w:val="center"/>
    </w:pPr>
    <w:rPr>
      <w:rFonts w:ascii="Times New Roman" w:hAnsi="Times New Roman" w:cs="Times New Roman"/>
      <w:b/>
      <w:bCs/>
      <w:vanish/>
      <w:color w:val="94C11C"/>
      <w:sz w:val="23"/>
      <w:szCs w:val="23"/>
    </w:rPr>
  </w:style>
  <w:style w:type="paragraph" w:customStyle="1" w:styleId="favour-count5">
    <w:name w:val="favour-count5"/>
    <w:basedOn w:val="a"/>
    <w:pPr>
      <w:spacing w:before="100" w:beforeAutospacing="1" w:after="100" w:afterAutospacing="1" w:line="240" w:lineRule="auto"/>
      <w:ind w:left="75"/>
    </w:pPr>
    <w:rPr>
      <w:rFonts w:ascii="Times New Roman" w:hAnsi="Times New Roman" w:cs="Times New Roman"/>
      <w:color w:val="5B5B5B"/>
      <w:sz w:val="20"/>
      <w:szCs w:val="20"/>
    </w:rPr>
  </w:style>
  <w:style w:type="paragraph" w:customStyle="1" w:styleId="favour-count6">
    <w:name w:val="favour-count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0"/>
      <w:szCs w:val="20"/>
    </w:rPr>
  </w:style>
  <w:style w:type="paragraph" w:customStyle="1" w:styleId="questedit2">
    <w:name w:val="quest_edit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questdate2">
    <w:name w:val="quest_date2"/>
    <w:basedOn w:val="a"/>
    <w:pPr>
      <w:spacing w:before="75" w:after="45" w:line="240" w:lineRule="auto"/>
      <w:jc w:val="right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expert-photo2">
    <w:name w:val="expert-photo2"/>
    <w:basedOn w:val="a"/>
    <w:pPr>
      <w:pBdr>
        <w:top w:val="single" w:sz="12" w:space="0" w:color="F19100"/>
        <w:left w:val="single" w:sz="12" w:space="0" w:color="F19100"/>
        <w:bottom w:val="single" w:sz="12" w:space="0" w:color="F19100"/>
        <w:right w:val="single" w:sz="12" w:space="0" w:color="F19100"/>
      </w:pBdr>
      <w:spacing w:before="450" w:after="100" w:afterAutospacing="1" w:line="240" w:lineRule="auto"/>
      <w:ind w:left="90"/>
    </w:pPr>
    <w:rPr>
      <w:rFonts w:ascii="Times New Roman" w:hAnsi="Times New Roman" w:cs="Times New Roman"/>
      <w:sz w:val="24"/>
      <w:szCs w:val="24"/>
    </w:rPr>
  </w:style>
  <w:style w:type="paragraph" w:customStyle="1" w:styleId="reviewtext2">
    <w:name w:val="review_text2"/>
    <w:basedOn w:val="a"/>
    <w:pPr>
      <w:spacing w:before="100" w:beforeAutospacing="1" w:after="375" w:line="240" w:lineRule="auto"/>
    </w:pPr>
    <w:rPr>
      <w:rFonts w:ascii="Times New Roman" w:hAnsi="Times New Roman" w:cs="Times New Roman"/>
      <w:color w:val="F19100"/>
      <w:sz w:val="21"/>
      <w:szCs w:val="21"/>
    </w:rPr>
  </w:style>
  <w:style w:type="paragraph" w:customStyle="1" w:styleId="box-titlenote2">
    <w:name w:val="box-title_note2"/>
    <w:basedOn w:val="a"/>
    <w:pPr>
      <w:pBdr>
        <w:top w:val="single" w:sz="2" w:space="8" w:color="BDBDBD"/>
        <w:left w:val="single" w:sz="2" w:space="9" w:color="BDBDBD"/>
        <w:bottom w:val="single" w:sz="2" w:space="8" w:color="BDBDBD"/>
        <w:right w:val="single" w:sz="2" w:space="9" w:color="BDBDBD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5B5B5B"/>
      <w:sz w:val="17"/>
      <w:szCs w:val="17"/>
    </w:rPr>
  </w:style>
  <w:style w:type="paragraph" w:customStyle="1" w:styleId="box-title3">
    <w:name w:val="box-title3"/>
    <w:basedOn w:val="a"/>
    <w:pPr>
      <w:pBdr>
        <w:top w:val="single" w:sz="6" w:space="9" w:color="DDDDDD"/>
        <w:bottom w:val="single" w:sz="6" w:space="9" w:color="DDDDDD"/>
      </w:pBdr>
      <w:spacing w:before="100" w:beforeAutospacing="1" w:after="120" w:line="240" w:lineRule="auto"/>
    </w:pPr>
    <w:rPr>
      <w:rFonts w:ascii="Times New Roman" w:hAnsi="Times New Roman" w:cs="Times New Roman"/>
      <w:color w:val="F39100"/>
      <w:sz w:val="30"/>
      <w:szCs w:val="30"/>
    </w:rPr>
  </w:style>
  <w:style w:type="paragraph" w:customStyle="1" w:styleId="box-title4">
    <w:name w:val="box-title4"/>
    <w:basedOn w:val="a"/>
    <w:pPr>
      <w:pBdr>
        <w:bottom w:val="single" w:sz="6" w:space="9" w:color="DDDDDD"/>
      </w:pBdr>
      <w:spacing w:before="100" w:beforeAutospacing="1" w:after="120" w:line="240" w:lineRule="auto"/>
    </w:pPr>
    <w:rPr>
      <w:rFonts w:ascii="Times New Roman" w:hAnsi="Times New Roman" w:cs="Times New Roman"/>
      <w:color w:val="F39100"/>
      <w:sz w:val="30"/>
      <w:szCs w:val="30"/>
    </w:rPr>
  </w:style>
  <w:style w:type="paragraph" w:customStyle="1" w:styleId="referencenumb2">
    <w:name w:val="reference_numb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box-titlearr3">
    <w:name w:val="box-title_ar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x-titlearr4">
    <w:name w:val="box-title_arr4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eekformitem2">
    <w:name w:val="weekform_item2"/>
    <w:basedOn w:val="a"/>
    <w:pPr>
      <w:spacing w:before="100" w:beforeAutospacing="1" w:after="0" w:line="240" w:lineRule="auto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lnkallwrap3">
    <w:name w:val="lnk_all_wrap3"/>
    <w:basedOn w:val="a"/>
    <w:pPr>
      <w:spacing w:before="225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lider-newstext2">
    <w:name w:val="slider-news_text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slider-newsttl2">
    <w:name w:val="slider-news_ttl2"/>
    <w:basedOn w:val="a"/>
    <w:pPr>
      <w:spacing w:before="75" w:after="150" w:line="240" w:lineRule="auto"/>
    </w:pPr>
    <w:rPr>
      <w:rFonts w:ascii="Times New Roman" w:hAnsi="Times New Roman" w:cs="Times New Roman"/>
      <w:color w:val="F39100"/>
      <w:sz w:val="27"/>
      <w:szCs w:val="27"/>
    </w:rPr>
  </w:style>
  <w:style w:type="paragraph" w:customStyle="1" w:styleId="news-itemtext3">
    <w:name w:val="news-item_tex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news-itemdate2">
    <w:name w:val="news-item_date2"/>
    <w:basedOn w:val="a"/>
    <w:pPr>
      <w:spacing w:before="120" w:after="100" w:afterAutospacing="1" w:line="240" w:lineRule="auto"/>
    </w:pPr>
    <w:rPr>
      <w:rFonts w:ascii="Times New Roman" w:hAnsi="Times New Roman" w:cs="Times New Roman"/>
      <w:color w:val="F39100"/>
      <w:sz w:val="18"/>
      <w:szCs w:val="18"/>
    </w:rPr>
  </w:style>
  <w:style w:type="paragraph" w:customStyle="1" w:styleId="news-itemtext4">
    <w:name w:val="news-item_text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topical-ttl2">
    <w:name w:val="topical-ttl2"/>
    <w:basedOn w:val="a"/>
    <w:pPr>
      <w:spacing w:before="100" w:beforeAutospacing="1" w:after="105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tablinks7">
    <w:name w:val="tablinks7"/>
    <w:basedOn w:val="a"/>
    <w:pPr>
      <w:pBdr>
        <w:bottom w:val="single" w:sz="6" w:space="15" w:color="C8C8C8"/>
      </w:pBdr>
      <w:spacing w:before="100" w:beforeAutospacing="1" w:after="375" w:line="255" w:lineRule="atLeast"/>
      <w:jc w:val="center"/>
    </w:pPr>
    <w:rPr>
      <w:rFonts w:ascii="Times New Roman" w:hAnsi="Times New Roman" w:cs="Times New Roman"/>
      <w:caps/>
      <w:color w:val="000000"/>
      <w:sz w:val="23"/>
      <w:szCs w:val="23"/>
    </w:rPr>
  </w:style>
  <w:style w:type="paragraph" w:customStyle="1" w:styleId="tablinks8">
    <w:name w:val="tablinks8"/>
    <w:basedOn w:val="a"/>
    <w:pPr>
      <w:pBdr>
        <w:bottom w:val="single" w:sz="6" w:space="15" w:color="F39100"/>
      </w:pBdr>
      <w:spacing w:before="100" w:beforeAutospacing="1" w:after="375" w:line="255" w:lineRule="atLeast"/>
      <w:jc w:val="center"/>
    </w:pPr>
    <w:rPr>
      <w:rFonts w:ascii="Times New Roman" w:hAnsi="Times New Roman" w:cs="Times New Roman"/>
      <w:caps/>
      <w:color w:val="000000"/>
      <w:sz w:val="23"/>
      <w:szCs w:val="23"/>
    </w:rPr>
  </w:style>
  <w:style w:type="paragraph" w:customStyle="1" w:styleId="seminar-type2">
    <w:name w:val="seminar-type2"/>
    <w:basedOn w:val="a"/>
    <w:pPr>
      <w:pBdr>
        <w:top w:val="single" w:sz="6" w:space="1" w:color="F19100"/>
        <w:left w:val="single" w:sz="6" w:space="8" w:color="F19100"/>
        <w:bottom w:val="single" w:sz="6" w:space="1" w:color="F19100"/>
        <w:right w:val="single" w:sz="6" w:space="8" w:color="F19100"/>
      </w:pBdr>
      <w:spacing w:before="100" w:beforeAutospacing="1" w:after="225" w:line="195" w:lineRule="atLeast"/>
    </w:pPr>
    <w:rPr>
      <w:rFonts w:ascii="Times New Roman" w:hAnsi="Times New Roman" w:cs="Times New Roman"/>
      <w:caps/>
      <w:color w:val="F19100"/>
      <w:sz w:val="17"/>
      <w:szCs w:val="17"/>
    </w:rPr>
  </w:style>
  <w:style w:type="paragraph" w:customStyle="1" w:styleId="tablinks9">
    <w:name w:val="tablinks9"/>
    <w:basedOn w:val="a"/>
    <w:pPr>
      <w:pBdr>
        <w:bottom w:val="single" w:sz="6" w:space="11" w:color="C8C8C8"/>
      </w:pBdr>
      <w:spacing w:before="100" w:beforeAutospacing="1" w:after="75" w:line="255" w:lineRule="atLeast"/>
      <w:jc w:val="center"/>
    </w:pPr>
    <w:rPr>
      <w:rFonts w:ascii="Times New Roman" w:hAnsi="Times New Roman" w:cs="Times New Roman"/>
      <w:caps/>
      <w:color w:val="5B5B5B"/>
      <w:sz w:val="23"/>
      <w:szCs w:val="23"/>
    </w:rPr>
  </w:style>
  <w:style w:type="paragraph" w:customStyle="1" w:styleId="tablinks10">
    <w:name w:val="tablinks10"/>
    <w:basedOn w:val="a"/>
    <w:pPr>
      <w:pBdr>
        <w:bottom w:val="single" w:sz="6" w:space="11" w:color="F39100"/>
      </w:pBdr>
      <w:spacing w:before="100" w:beforeAutospacing="1" w:after="75" w:line="255" w:lineRule="atLeast"/>
      <w:jc w:val="center"/>
    </w:pPr>
    <w:rPr>
      <w:rFonts w:ascii="Times New Roman" w:hAnsi="Times New Roman" w:cs="Times New Roman"/>
      <w:caps/>
      <w:color w:val="5B5B5B"/>
      <w:sz w:val="23"/>
      <w:szCs w:val="23"/>
    </w:rPr>
  </w:style>
  <w:style w:type="paragraph" w:customStyle="1" w:styleId="tablinks11">
    <w:name w:val="tablinks11"/>
    <w:basedOn w:val="a"/>
    <w:pPr>
      <w:shd w:val="clear" w:color="auto" w:fill="EFEFEF"/>
      <w:spacing w:before="100" w:beforeAutospacing="1" w:after="225" w:line="240" w:lineRule="auto"/>
      <w:ind w:right="75"/>
    </w:pPr>
    <w:rPr>
      <w:rFonts w:ascii="Times New Roman" w:hAnsi="Times New Roman" w:cs="Times New Roman"/>
      <w:color w:val="242424"/>
      <w:sz w:val="23"/>
      <w:szCs w:val="23"/>
    </w:rPr>
  </w:style>
  <w:style w:type="paragraph" w:customStyle="1" w:styleId="tablinks12">
    <w:name w:val="tablinks12"/>
    <w:basedOn w:val="a"/>
    <w:pPr>
      <w:shd w:val="clear" w:color="auto" w:fill="C8C8C8"/>
      <w:spacing w:before="100" w:beforeAutospacing="1" w:after="225" w:line="240" w:lineRule="auto"/>
      <w:ind w:right="75"/>
    </w:pPr>
    <w:rPr>
      <w:rFonts w:ascii="Times New Roman" w:hAnsi="Times New Roman" w:cs="Times New Roman"/>
      <w:color w:val="FFFFFF"/>
      <w:sz w:val="23"/>
      <w:szCs w:val="23"/>
    </w:rPr>
  </w:style>
  <w:style w:type="paragraph" w:customStyle="1" w:styleId="lawyer-ttl2">
    <w:name w:val="lawyer-ttl2"/>
    <w:basedOn w:val="a"/>
    <w:pPr>
      <w:spacing w:before="100" w:beforeAutospacing="1" w:after="255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lawyer-text2">
    <w:name w:val="lawyer-text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lnkallwrap22">
    <w:name w:val="lnk_all_wrap22"/>
    <w:basedOn w:val="a"/>
    <w:pPr>
      <w:spacing w:before="100" w:beforeAutospacing="1" w:after="0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announcement-type2">
    <w:name w:val="announcement-type2"/>
    <w:basedOn w:val="a"/>
    <w:pPr>
      <w:pBdr>
        <w:top w:val="single" w:sz="6" w:space="1" w:color="F19100"/>
        <w:left w:val="single" w:sz="6" w:space="8" w:color="F19100"/>
        <w:bottom w:val="single" w:sz="6" w:space="1" w:color="F19100"/>
        <w:right w:val="single" w:sz="6" w:space="8" w:color="F19100"/>
      </w:pBdr>
      <w:spacing w:before="100" w:beforeAutospacing="1" w:after="225" w:line="195" w:lineRule="atLeast"/>
    </w:pPr>
    <w:rPr>
      <w:rFonts w:ascii="Times New Roman" w:hAnsi="Times New Roman" w:cs="Times New Roman"/>
      <w:caps/>
      <w:color w:val="F19100"/>
      <w:sz w:val="17"/>
      <w:szCs w:val="17"/>
    </w:rPr>
  </w:style>
  <w:style w:type="paragraph" w:customStyle="1" w:styleId="seminar-date2">
    <w:name w:val="seminar-date2"/>
    <w:basedOn w:val="a"/>
    <w:pPr>
      <w:spacing w:after="0" w:line="240" w:lineRule="auto"/>
    </w:pPr>
    <w:rPr>
      <w:rFonts w:ascii="Times New Roman" w:hAnsi="Times New Roman" w:cs="Times New Roman"/>
      <w:color w:val="5B5B5B"/>
      <w:sz w:val="20"/>
      <w:szCs w:val="20"/>
    </w:rPr>
  </w:style>
  <w:style w:type="paragraph" w:customStyle="1" w:styleId="moveup-exp4">
    <w:name w:val="moveup-exp4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moveup-exp22">
    <w:name w:val="moveup-exp22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moveup-exp32">
    <w:name w:val="moveup-exp32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lose-exp2">
    <w:name w:val="close-exp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word2">
    <w:name w:val="svg-image-word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con7">
    <w:name w:val="icon7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con8">
    <w:name w:val="icon8"/>
    <w:basedOn w:val="a"/>
    <w:pPr>
      <w:spacing w:after="0" w:line="240" w:lineRule="auto"/>
      <w:ind w:left="30" w:right="30"/>
    </w:pPr>
    <w:rPr>
      <w:rFonts w:ascii="Times New Roman" w:hAnsi="Times New Roman" w:cs="Times New Roman"/>
      <w:sz w:val="24"/>
      <w:szCs w:val="24"/>
    </w:rPr>
  </w:style>
  <w:style w:type="paragraph" w:customStyle="1" w:styleId="icon-filters2">
    <w:name w:val="icon-filters2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js-toggle2">
    <w:name w:val="nojs-toggle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con9">
    <w:name w:val="icon9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content4">
    <w:name w:val="page-content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gen5">
    <w:name w:val="page-gen5"/>
    <w:basedOn w:val="a"/>
    <w:pPr>
      <w:spacing w:before="90" w:after="100" w:afterAutospacing="1" w:line="240" w:lineRule="auto"/>
      <w:ind w:left="4665"/>
    </w:pPr>
    <w:rPr>
      <w:rFonts w:ascii="Times New Roman" w:hAnsi="Times New Roman" w:cs="Times New Roman"/>
      <w:sz w:val="24"/>
      <w:szCs w:val="24"/>
    </w:rPr>
  </w:style>
  <w:style w:type="paragraph" w:customStyle="1" w:styleId="content-item10">
    <w:name w:val="content-item10"/>
    <w:basedOn w:val="a"/>
    <w:pPr>
      <w:shd w:val="clear" w:color="auto" w:fill="FFFFFF"/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aside--document2">
    <w:name w:val="page-aside--document2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11">
    <w:name w:val="content-item11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toggle2">
    <w:name w:val="content-item__toggle2"/>
    <w:basedOn w:val="a"/>
    <w:pPr>
      <w:pBdr>
        <w:top w:val="single" w:sz="6" w:space="7" w:color="C8C8C8"/>
        <w:left w:val="single" w:sz="6" w:space="0" w:color="C8C8C8"/>
        <w:bottom w:val="single" w:sz="6" w:space="7" w:color="C8C8C8"/>
        <w:right w:val="single" w:sz="6" w:space="0" w:color="C8C8C8"/>
      </w:pBdr>
      <w:shd w:val="clear" w:color="auto" w:fill="F7F7F7"/>
      <w:spacing w:before="100" w:beforeAutospacing="1" w:after="100" w:afterAutospacing="1" w:line="255" w:lineRule="atLeast"/>
      <w:jc w:val="center"/>
    </w:pPr>
    <w:rPr>
      <w:rFonts w:ascii="Times New Roman" w:hAnsi="Times New Roman" w:cs="Times New Roman"/>
      <w:b/>
      <w:bCs/>
      <w:vanish/>
      <w:color w:val="5C5C5C"/>
      <w:sz w:val="23"/>
      <w:szCs w:val="23"/>
    </w:rPr>
  </w:style>
  <w:style w:type="paragraph" w:customStyle="1" w:styleId="content-item--filter2">
    <w:name w:val="content-item--filter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contents6">
    <w:name w:val="content-item--contents6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-filters2">
    <w:name w:val="item--filter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-contents2">
    <w:name w:val="item--content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gen6">
    <w:name w:val="page-gen6"/>
    <w:basedOn w:val="a"/>
    <w:pPr>
      <w:spacing w:before="90" w:after="100" w:afterAutospacing="1" w:line="240" w:lineRule="auto"/>
      <w:ind w:left="4665"/>
    </w:pPr>
    <w:rPr>
      <w:rFonts w:ascii="Times New Roman" w:hAnsi="Times New Roman" w:cs="Times New Roman"/>
      <w:sz w:val="24"/>
      <w:szCs w:val="24"/>
    </w:rPr>
  </w:style>
  <w:style w:type="paragraph" w:customStyle="1" w:styleId="content-item12">
    <w:name w:val="content-item12"/>
    <w:basedOn w:val="a"/>
    <w:pPr>
      <w:spacing w:before="100" w:beforeAutospacing="1" w:after="1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-scroll-overflow-wrap2">
    <w:name w:val="document-scroll-overflow-wrap2"/>
    <w:basedOn w:val="a"/>
    <w:pPr>
      <w:spacing w:before="100" w:beforeAutospacing="1" w:after="100" w:afterAutospacing="1" w:line="240" w:lineRule="auto"/>
      <w:ind w:left="-975"/>
    </w:pPr>
    <w:rPr>
      <w:rFonts w:ascii="Times New Roman" w:hAnsi="Times New Roman" w:cs="Times New Roman"/>
      <w:sz w:val="24"/>
      <w:szCs w:val="24"/>
    </w:rPr>
  </w:style>
  <w:style w:type="paragraph" w:customStyle="1" w:styleId="note-indicator4">
    <w:name w:val="note-indicator4"/>
    <w:basedOn w:val="a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-indicator5">
    <w:name w:val="note-indicator5"/>
    <w:basedOn w:val="a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auto" w:fill="94C11C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-indicator6">
    <w:name w:val="note-indicator6"/>
    <w:basedOn w:val="a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auto" w:fill="F02F2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enu-btnnew2">
    <w:name w:val="menu-btn_new2"/>
    <w:basedOn w:val="a"/>
    <w:pPr>
      <w:spacing w:after="100" w:afterAutospacing="1" w:line="240" w:lineRule="auto"/>
      <w:ind w:right="165"/>
    </w:pPr>
    <w:rPr>
      <w:rFonts w:ascii="Times New Roman" w:hAnsi="Times New Roman" w:cs="Times New Roman"/>
      <w:sz w:val="24"/>
      <w:szCs w:val="24"/>
    </w:rPr>
  </w:style>
  <w:style w:type="paragraph" w:customStyle="1" w:styleId="icon10">
    <w:name w:val="icon10"/>
    <w:basedOn w:val="a"/>
    <w:pPr>
      <w:spacing w:before="100" w:beforeAutospacing="1" w:after="100" w:afterAutospacing="1" w:line="240" w:lineRule="auto"/>
      <w:ind w:right="135"/>
    </w:pPr>
    <w:rPr>
      <w:rFonts w:ascii="Times New Roman" w:hAnsi="Times New Roman" w:cs="Times New Roman"/>
      <w:sz w:val="24"/>
      <w:szCs w:val="24"/>
    </w:rPr>
  </w:style>
  <w:style w:type="paragraph" w:customStyle="1" w:styleId="icon11">
    <w:name w:val="icon11"/>
    <w:basedOn w:val="a"/>
    <w:pPr>
      <w:spacing w:before="100" w:beforeAutospacing="1" w:after="100" w:afterAutospacing="1" w:line="240" w:lineRule="auto"/>
      <w:ind w:right="90"/>
    </w:pPr>
    <w:rPr>
      <w:rFonts w:ascii="Times New Roman" w:hAnsi="Times New Roman" w:cs="Times New Roman"/>
      <w:vanish/>
      <w:sz w:val="24"/>
      <w:szCs w:val="24"/>
    </w:rPr>
  </w:style>
  <w:style w:type="paragraph" w:customStyle="1" w:styleId="page-hr2">
    <w:name w:val="page-hr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js-where-look2">
    <w:name w:val="js-where-look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arrowbtn2">
    <w:name w:val="arrow_btn2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rrowbtn-first2">
    <w:name w:val="arrow_btn-first2"/>
    <w:basedOn w:val="a"/>
    <w:pPr>
      <w:spacing w:before="100" w:beforeAutospacing="1" w:after="100" w:afterAutospacing="1" w:line="240" w:lineRule="auto"/>
      <w:ind w:left="120" w:right="60"/>
    </w:pPr>
    <w:rPr>
      <w:rFonts w:ascii="Times New Roman" w:hAnsi="Times New Roman" w:cs="Times New Roman"/>
      <w:sz w:val="24"/>
      <w:szCs w:val="24"/>
    </w:rPr>
  </w:style>
  <w:style w:type="paragraph" w:customStyle="1" w:styleId="icon12">
    <w:name w:val="icon1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ction-select2">
    <w:name w:val="action-select2"/>
    <w:basedOn w:val="a"/>
    <w:pPr>
      <w:spacing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ropdown-note4">
    <w:name w:val="dropdown-note4"/>
    <w:basedOn w:val="a"/>
    <w:pPr>
      <w:pBdr>
        <w:top w:val="single" w:sz="6" w:space="0" w:color="AFCA7F"/>
        <w:left w:val="single" w:sz="6" w:space="0" w:color="AFCA7F"/>
        <w:bottom w:val="single" w:sz="6" w:space="0" w:color="AFCA7F"/>
        <w:right w:val="single" w:sz="6" w:space="0" w:color="AFCA7F"/>
      </w:pBdr>
      <w:shd w:val="clear" w:color="auto" w:fill="DFECC8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ropdown-note5">
    <w:name w:val="dropdown-note5"/>
    <w:basedOn w:val="a"/>
    <w:pPr>
      <w:pBdr>
        <w:top w:val="single" w:sz="6" w:space="0" w:color="B78080"/>
        <w:left w:val="single" w:sz="6" w:space="0" w:color="B78080"/>
        <w:bottom w:val="single" w:sz="6" w:space="0" w:color="B78080"/>
        <w:right w:val="single" w:sz="6" w:space="0" w:color="B78080"/>
      </w:pBdr>
      <w:shd w:val="clear" w:color="auto" w:fill="F5BEBE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-actionssection2">
    <w:name w:val="docs-actions__section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header2">
    <w:name w:val="compare-header2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selectitem2">
    <w:name w:val="compare-select__item2"/>
    <w:basedOn w:val="a"/>
    <w:pPr>
      <w:spacing w:before="100" w:beforeAutospacing="1" w:after="100" w:afterAutospacing="1" w:line="240" w:lineRule="auto"/>
      <w:ind w:right="270"/>
    </w:pPr>
    <w:rPr>
      <w:rFonts w:ascii="Times New Roman" w:hAnsi="Times New Roman" w:cs="Times New Roman"/>
      <w:sz w:val="24"/>
      <w:szCs w:val="24"/>
    </w:rPr>
  </w:style>
  <w:style w:type="paragraph" w:customStyle="1" w:styleId="compare-selectbutton2">
    <w:name w:val="compare-select__button2"/>
    <w:basedOn w:val="a"/>
    <w:pPr>
      <w:spacing w:after="0" w:line="240" w:lineRule="auto"/>
      <w:ind w:left="30"/>
    </w:pPr>
    <w:rPr>
      <w:rFonts w:ascii="Times New Roman" w:hAnsi="Times New Roman" w:cs="Times New Roman"/>
      <w:sz w:val="24"/>
      <w:szCs w:val="24"/>
    </w:rPr>
  </w:style>
  <w:style w:type="paragraph" w:customStyle="1" w:styleId="compare-info2">
    <w:name w:val="compare-info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compare-navitem-down2">
    <w:name w:val="compare-nav__item-down2"/>
    <w:basedOn w:val="a"/>
    <w:pPr>
      <w:spacing w:before="100" w:beforeAutospacing="1" w:after="100" w:afterAutospacing="1" w:line="240" w:lineRule="auto"/>
      <w:ind w:right="120"/>
    </w:pPr>
    <w:rPr>
      <w:rFonts w:ascii="Times New Roman" w:hAnsi="Times New Roman" w:cs="Times New Roman"/>
      <w:sz w:val="24"/>
      <w:szCs w:val="24"/>
    </w:rPr>
  </w:style>
  <w:style w:type="paragraph" w:customStyle="1" w:styleId="compare-navitem2">
    <w:name w:val="compare-nav__item2"/>
    <w:basedOn w:val="a"/>
    <w:pPr>
      <w:spacing w:after="0" w:line="240" w:lineRule="auto"/>
      <w:ind w:left="120" w:right="120"/>
    </w:pPr>
    <w:rPr>
      <w:rFonts w:ascii="Times New Roman" w:hAnsi="Times New Roman" w:cs="Times New Roman"/>
      <w:sz w:val="24"/>
      <w:szCs w:val="24"/>
    </w:rPr>
  </w:style>
  <w:style w:type="paragraph" w:customStyle="1" w:styleId="dropdown-note6">
    <w:name w:val="dropdown-note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topics-item2">
    <w:name w:val="topics-item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-topics2">
    <w:name w:val="btn-topics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accordion-header3">
    <w:name w:val="ui-accordion-header3"/>
    <w:basedOn w:val="a"/>
    <w:pPr>
      <w:spacing w:before="30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accordion-content3">
    <w:name w:val="ui-accordion-conten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item3">
    <w:name w:val="ui-menu-item3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item-wrapper5">
    <w:name w:val="ui-menu-item-wrapper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-divider3">
    <w:name w:val="ui-menu-divider3"/>
    <w:basedOn w:val="a"/>
    <w:pPr>
      <w:spacing w:before="75" w:after="75" w:line="0" w:lineRule="auto"/>
    </w:pPr>
    <w:rPr>
      <w:rFonts w:ascii="Times New Roman" w:hAnsi="Times New Roman" w:cs="Times New Roman"/>
      <w:sz w:val="2"/>
      <w:szCs w:val="2"/>
    </w:rPr>
  </w:style>
  <w:style w:type="paragraph" w:customStyle="1" w:styleId="ui-state-focus3">
    <w:name w:val="ui-state-focus3"/>
    <w:basedOn w:val="a"/>
    <w:pPr>
      <w:spacing w:after="0" w:line="240" w:lineRule="auto"/>
      <w:ind w:left="-15" w:right="-15"/>
    </w:pPr>
    <w:rPr>
      <w:rFonts w:ascii="Times New Roman" w:hAnsi="Times New Roman" w:cs="Times New Roman"/>
      <w:sz w:val="24"/>
      <w:szCs w:val="24"/>
    </w:rPr>
  </w:style>
  <w:style w:type="paragraph" w:customStyle="1" w:styleId="ui-state-active3">
    <w:name w:val="ui-state-active3"/>
    <w:basedOn w:val="a"/>
    <w:pPr>
      <w:spacing w:after="0" w:line="240" w:lineRule="auto"/>
      <w:ind w:left="-15" w:right="-15"/>
    </w:pPr>
    <w:rPr>
      <w:rFonts w:ascii="Times New Roman" w:hAnsi="Times New Roman" w:cs="Times New Roman"/>
      <w:sz w:val="24"/>
      <w:szCs w:val="24"/>
    </w:rPr>
  </w:style>
  <w:style w:type="paragraph" w:customStyle="1" w:styleId="ui-menu-item-wrapper6">
    <w:name w:val="ui-menu-item-wrapper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17">
    <w:name w:val="ui-icon17"/>
    <w:basedOn w:val="a"/>
    <w:pPr>
      <w:spacing w:before="100" w:beforeAutospacing="1"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18">
    <w:name w:val="ui-icon18"/>
    <w:basedOn w:val="a"/>
    <w:pPr>
      <w:spacing w:after="100" w:afterAutospacing="1" w:line="240" w:lineRule="auto"/>
      <w:ind w:left="-120"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controlgroup-label3">
    <w:name w:val="ui-controlgroup-label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pinner-up3">
    <w:name w:val="ui-spinner-up3"/>
    <w:basedOn w:val="a"/>
    <w:pPr>
      <w:pBdr>
        <w:top w:val="single" w:sz="2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-background7">
    <w:name w:val="ui-icon-background7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-background8">
    <w:name w:val="ui-icon-background8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11">
    <w:name w:val="ui-datepicker-header11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prev3">
    <w:name w:val="ui-datepicker-prev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next3">
    <w:name w:val="ui-datepicker-nex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title3">
    <w:name w:val="ui-datepicker-title3"/>
    <w:basedOn w:val="a"/>
    <w:pPr>
      <w:spacing w:after="0" w:line="432" w:lineRule="atLeast"/>
      <w:ind w:left="552" w:right="552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ui-datepicker-buttonpane7">
    <w:name w:val="ui-datepicker-buttonpane7"/>
    <w:basedOn w:val="a"/>
    <w:pPr>
      <w:spacing w:before="168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group7">
    <w:name w:val="ui-datepicker-group7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group8">
    <w:name w:val="ui-datepicker-group8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group9">
    <w:name w:val="ui-datepicker-group9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12">
    <w:name w:val="ui-datepicker-header12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13">
    <w:name w:val="ui-datepicker-header1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buttonpane8">
    <w:name w:val="ui-datepicker-buttonpane8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buttonpane9">
    <w:name w:val="ui-datepicker-buttonpane9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14">
    <w:name w:val="ui-datepicker-header14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atepicker-header15">
    <w:name w:val="ui-datepicker-header1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19">
    <w:name w:val="ui-icon19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dialog-titlebar3">
    <w:name w:val="ui-dialog-titleba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title3">
    <w:name w:val="ui-dialog-title3"/>
    <w:basedOn w:val="a"/>
    <w:pPr>
      <w:spacing w:before="24" w:after="24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titlebar-close3">
    <w:name w:val="ui-dialog-titlebar-close3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content3">
    <w:name w:val="ui-dialog-conten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dialog-buttonpane3">
    <w:name w:val="ui-dialog-buttonpane3"/>
    <w:basedOn w:val="a"/>
    <w:pPr>
      <w:spacing w:before="12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n3">
    <w:name w:val="ui-resizable-n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e3">
    <w:name w:val="ui-resizable-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3">
    <w:name w:val="ui-resizable-s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w3">
    <w:name w:val="ui-resizable-w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e3">
    <w:name w:val="ui-resizable-s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sw3">
    <w:name w:val="ui-resizable-sw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ne3">
    <w:name w:val="ui-resizable-n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nw3">
    <w:name w:val="ui-resizable-nw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resizable-handle5">
    <w:name w:val="ui-resizable-handle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"/>
      <w:szCs w:val="2"/>
    </w:rPr>
  </w:style>
  <w:style w:type="paragraph" w:customStyle="1" w:styleId="ui-resizable-handle6">
    <w:name w:val="ui-resizable-handle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"/>
      <w:szCs w:val="2"/>
    </w:rPr>
  </w:style>
  <w:style w:type="paragraph" w:customStyle="1" w:styleId="ui-progressbar-value5">
    <w:name w:val="ui-progressbar-value5"/>
    <w:basedOn w:val="a"/>
    <w:pPr>
      <w:spacing w:after="0" w:line="240" w:lineRule="auto"/>
      <w:ind w:left="-15" w:right="-15"/>
    </w:pPr>
    <w:rPr>
      <w:rFonts w:ascii="Times New Roman" w:hAnsi="Times New Roman" w:cs="Times New Roman"/>
      <w:sz w:val="24"/>
      <w:szCs w:val="24"/>
    </w:rPr>
  </w:style>
  <w:style w:type="paragraph" w:customStyle="1" w:styleId="ui-progressbar-overlay3">
    <w:name w:val="ui-progressbar-overlay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progressbar-value6">
    <w:name w:val="ui-progressbar-value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menu3">
    <w:name w:val="ui-menu3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electmenu-optgroup3">
    <w:name w:val="ui-selectmenu-optgroup3"/>
    <w:basedOn w:val="a"/>
    <w:pPr>
      <w:spacing w:before="120"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ui-slider-handle7">
    <w:name w:val="ui-slider-handle7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lider-range5">
    <w:name w:val="ui-slider-range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7"/>
      <w:szCs w:val="17"/>
    </w:rPr>
  </w:style>
  <w:style w:type="paragraph" w:customStyle="1" w:styleId="ui-slider-handle8">
    <w:name w:val="ui-slider-handle8"/>
    <w:basedOn w:val="a"/>
    <w:pPr>
      <w:spacing w:before="100" w:beforeAutospacing="1" w:after="100" w:afterAutospacing="1" w:line="240" w:lineRule="auto"/>
      <w:ind w:left="-144"/>
    </w:pPr>
    <w:rPr>
      <w:rFonts w:ascii="Times New Roman" w:hAnsi="Times New Roman" w:cs="Times New Roman"/>
      <w:sz w:val="24"/>
      <w:szCs w:val="24"/>
    </w:rPr>
  </w:style>
  <w:style w:type="paragraph" w:customStyle="1" w:styleId="ui-slider-handle9">
    <w:name w:val="ui-slider-handle9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lider-range6">
    <w:name w:val="ui-slider-range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nav3">
    <w:name w:val="ui-tabs-nav3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anchor3">
    <w:name w:val="ui-tabs-ancho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abs-active3">
    <w:name w:val="ui-tabs-active3"/>
    <w:basedOn w:val="a"/>
    <w:pPr>
      <w:spacing w:before="15" w:after="0" w:line="240" w:lineRule="auto"/>
      <w:ind w:right="48"/>
    </w:pPr>
    <w:rPr>
      <w:rFonts w:ascii="Times New Roman" w:hAnsi="Times New Roman" w:cs="Times New Roman"/>
      <w:sz w:val="24"/>
      <w:szCs w:val="24"/>
    </w:rPr>
  </w:style>
  <w:style w:type="paragraph" w:customStyle="1" w:styleId="ui-tabs-panel3">
    <w:name w:val="ui-tabs-panel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tooltip3">
    <w:name w:val="ui-tooltip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widget3">
    <w:name w:val="ui-widget3"/>
    <w:basedOn w:val="a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ui-icon-background9">
    <w:name w:val="ui-icon-background9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highlight5">
    <w:name w:val="ui-state-highlight5"/>
    <w:basedOn w:val="a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hAnsi="Times New Roman" w:cs="Times New Roman"/>
      <w:color w:val="777620"/>
      <w:sz w:val="24"/>
      <w:szCs w:val="24"/>
    </w:rPr>
  </w:style>
  <w:style w:type="paragraph" w:customStyle="1" w:styleId="ui-state-highlight6">
    <w:name w:val="ui-state-highlight6"/>
    <w:basedOn w:val="a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hAnsi="Times New Roman" w:cs="Times New Roman"/>
      <w:color w:val="777620"/>
      <w:sz w:val="24"/>
      <w:szCs w:val="24"/>
    </w:rPr>
  </w:style>
  <w:style w:type="paragraph" w:customStyle="1" w:styleId="ui-state-error5">
    <w:name w:val="ui-state-error5"/>
    <w:basedOn w:val="a"/>
    <w:pPr>
      <w:pBdr>
        <w:top w:val="single" w:sz="6" w:space="0" w:color="F1A899"/>
        <w:left w:val="single" w:sz="6" w:space="0" w:color="F1A899"/>
        <w:bottom w:val="single" w:sz="6" w:space="0" w:color="F1A899"/>
        <w:right w:val="single" w:sz="6" w:space="0" w:color="F1A899"/>
      </w:pBdr>
      <w:shd w:val="clear" w:color="auto" w:fill="FDDFDF"/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state-error6">
    <w:name w:val="ui-state-error6"/>
    <w:basedOn w:val="a"/>
    <w:pPr>
      <w:pBdr>
        <w:top w:val="single" w:sz="6" w:space="0" w:color="F1A899"/>
        <w:left w:val="single" w:sz="6" w:space="0" w:color="F1A899"/>
        <w:bottom w:val="single" w:sz="6" w:space="0" w:color="F1A899"/>
        <w:right w:val="single" w:sz="6" w:space="0" w:color="F1A899"/>
      </w:pBdr>
      <w:shd w:val="clear" w:color="auto" w:fill="FDDFDF"/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state-error-text5">
    <w:name w:val="ui-state-error-text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state-error-text6">
    <w:name w:val="ui-state-error-text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F3F3F"/>
      <w:sz w:val="24"/>
      <w:szCs w:val="24"/>
    </w:rPr>
  </w:style>
  <w:style w:type="paragraph" w:customStyle="1" w:styleId="ui-priority-primary5">
    <w:name w:val="ui-priority-primary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ui-priority-primary6">
    <w:name w:val="ui-priority-primary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ui-priority-secondary5">
    <w:name w:val="ui-priority-secondary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priority-secondary6">
    <w:name w:val="ui-priority-secondary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disabled5">
    <w:name w:val="ui-state-disabled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state-disabled6">
    <w:name w:val="ui-state-disabled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i-icon20">
    <w:name w:val="ui-icon20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21">
    <w:name w:val="ui-icon21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22">
    <w:name w:val="ui-icon22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23">
    <w:name w:val="ui-icon23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ui-icon24">
    <w:name w:val="ui-icon24"/>
    <w:basedOn w:val="a"/>
    <w:pPr>
      <w:spacing w:after="100" w:afterAutospacing="1" w:line="240" w:lineRule="auto"/>
      <w:ind w:firstLine="7343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container3">
    <w:name w:val="container3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iner3">
    <w:name w:val="conteine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13">
    <w:name w:val="content-item13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menu3">
    <w:name w:val="content-item__menu3"/>
    <w:basedOn w:val="a"/>
    <w:pPr>
      <w:spacing w:after="100" w:afterAutospacing="1" w:line="240" w:lineRule="auto"/>
      <w:ind w:right="285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op-searchitem5">
    <w:name w:val="top-search__item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tent-item14">
    <w:name w:val="content-item14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historyitem3">
    <w:name w:val="top-history__item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enteritem9">
    <w:name w:val="enter__item9"/>
    <w:basedOn w:val="a"/>
    <w:pPr>
      <w:spacing w:before="100" w:beforeAutospacing="1" w:after="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rapdateinp3">
    <w:name w:val="wrap_date_inp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contents7">
    <w:name w:val="content-item--contents7"/>
    <w:basedOn w:val="a"/>
    <w:pPr>
      <w:shd w:val="clear" w:color="auto" w:fill="FFFFFF"/>
      <w:spacing w:before="100" w:beforeAutospacing="1" w:after="0" w:line="240" w:lineRule="auto"/>
    </w:pPr>
    <w:rPr>
      <w:rFonts w:ascii="Arial" w:hAnsi="Arial" w:cs="Arial"/>
      <w:sz w:val="24"/>
      <w:szCs w:val="24"/>
    </w:rPr>
  </w:style>
  <w:style w:type="paragraph" w:customStyle="1" w:styleId="document-comments3">
    <w:name w:val="document-comments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-commentsitem3">
    <w:name w:val="document-comments__item3"/>
    <w:basedOn w:val="a"/>
    <w:pPr>
      <w:spacing w:before="100" w:beforeAutospacing="1" w:after="18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temtitle9">
    <w:name w:val="item__title9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33"/>
      <w:szCs w:val="33"/>
    </w:rPr>
  </w:style>
  <w:style w:type="paragraph" w:customStyle="1" w:styleId="document3">
    <w:name w:val="document3"/>
    <w:basedOn w:val="a"/>
    <w:pPr>
      <w:shd w:val="clear" w:color="auto" w:fill="FFFFFF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10">
    <w:name w:val="enter__item10"/>
    <w:basedOn w:val="a"/>
    <w:pPr>
      <w:spacing w:before="100" w:beforeAutospacing="1" w:after="24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form5">
    <w:name w:val="page-search__form5"/>
    <w:basedOn w:val="a"/>
    <w:pPr>
      <w:shd w:val="clear" w:color="auto" w:fill="87BC26"/>
      <w:spacing w:before="100" w:beforeAutospacing="1" w:after="36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11">
    <w:name w:val="enter__item11"/>
    <w:basedOn w:val="a"/>
    <w:pPr>
      <w:spacing w:before="100" w:beforeAutospacing="1" w:after="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--date3">
    <w:name w:val="enter__item--dat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label3">
    <w:name w:val="enter__label3"/>
    <w:basedOn w:val="a"/>
    <w:pPr>
      <w:spacing w:before="100" w:beforeAutospacing="1" w:after="4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form-reset3">
    <w:name w:val="search-form-reset3"/>
    <w:basedOn w:val="a"/>
    <w:pPr>
      <w:spacing w:before="60" w:after="0" w:line="240" w:lineRule="auto"/>
      <w:ind w:left="150"/>
    </w:pPr>
    <w:rPr>
      <w:rFonts w:ascii="Times New Roman" w:hAnsi="Times New Roman" w:cs="Times New Roman"/>
      <w:b/>
      <w:bCs/>
      <w:color w:val="87BC26"/>
      <w:sz w:val="24"/>
      <w:szCs w:val="24"/>
    </w:rPr>
  </w:style>
  <w:style w:type="paragraph" w:customStyle="1" w:styleId="check-wrap3">
    <w:name w:val="check-wrap3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nteritem12">
    <w:name w:val="enter__item12"/>
    <w:basedOn w:val="a"/>
    <w:pPr>
      <w:spacing w:before="100" w:beforeAutospacing="1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14">
    <w:name w:val="btn14"/>
    <w:basedOn w:val="a"/>
    <w:pPr>
      <w:shd w:val="clear" w:color="auto" w:fill="87BC2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btn15">
    <w:name w:val="btn15"/>
    <w:basedOn w:val="a"/>
    <w:pPr>
      <w:shd w:val="clear" w:color="auto" w:fill="87BC26"/>
      <w:spacing w:after="0" w:line="240" w:lineRule="auto"/>
      <w:jc w:val="center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b-links3">
    <w:name w:val="b-links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gen7">
    <w:name w:val="page-gen7"/>
    <w:basedOn w:val="a"/>
    <w:pPr>
      <w:spacing w:before="100" w:beforeAutospacing="1" w:after="100" w:afterAutospacing="1" w:line="240" w:lineRule="auto"/>
      <w:ind w:left="4650"/>
    </w:pPr>
    <w:rPr>
      <w:rFonts w:ascii="Times New Roman" w:hAnsi="Times New Roman" w:cs="Times New Roman"/>
      <w:sz w:val="24"/>
      <w:szCs w:val="24"/>
    </w:rPr>
  </w:style>
  <w:style w:type="paragraph" w:customStyle="1" w:styleId="page-header3">
    <w:name w:val="page-header3"/>
    <w:basedOn w:val="a"/>
    <w:pPr>
      <w:shd w:val="clear" w:color="auto" w:fill="FFFFFF"/>
      <w:spacing w:before="100" w:beforeAutospacing="1" w:after="390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page-content5">
    <w:name w:val="page-content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15">
    <w:name w:val="content-item15"/>
    <w:basedOn w:val="a"/>
    <w:pPr>
      <w:spacing w:before="100" w:beforeAutospacing="1" w:after="13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contents8">
    <w:name w:val="content-item--contents8"/>
    <w:basedOn w:val="a"/>
    <w:pPr>
      <w:shd w:val="clear" w:color="auto" w:fill="FFFFFF"/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-searchitem6">
    <w:name w:val="top-search__item6"/>
    <w:basedOn w:val="a"/>
    <w:pPr>
      <w:spacing w:before="100" w:beforeAutospacing="1" w:after="100" w:afterAutospacing="1" w:line="240" w:lineRule="auto"/>
      <w:ind w:right="6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istoryitem3">
    <w:name w:val="history__item3"/>
    <w:basedOn w:val="a"/>
    <w:pPr>
      <w:spacing w:before="100" w:beforeAutospacing="1" w:after="100" w:afterAutospacing="1" w:line="240" w:lineRule="auto"/>
      <w:ind w:right="60"/>
    </w:pPr>
    <w:rPr>
      <w:rFonts w:ascii="Times New Roman" w:hAnsi="Times New Roman" w:cs="Times New Roman"/>
      <w:sz w:val="24"/>
      <w:szCs w:val="24"/>
    </w:rPr>
  </w:style>
  <w:style w:type="paragraph" w:customStyle="1" w:styleId="datepicker-controls3">
    <w:name w:val="datepicker-controls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utton11">
    <w:name w:val="button11"/>
    <w:basedOn w:val="a"/>
    <w:pPr>
      <w:pBdr>
        <w:top w:val="single" w:sz="6" w:space="0" w:color="DBDBDB"/>
        <w:left w:val="single" w:sz="6" w:space="0" w:color="DBDBDB"/>
        <w:bottom w:val="single" w:sz="6" w:space="0" w:color="DBDBDB"/>
        <w:right w:val="single" w:sz="6" w:space="0" w:color="DBDBDB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color w:val="363636"/>
      <w:sz w:val="24"/>
      <w:szCs w:val="24"/>
    </w:rPr>
  </w:style>
  <w:style w:type="paragraph" w:customStyle="1" w:styleId="button12">
    <w:name w:val="button12"/>
    <w:basedOn w:val="a"/>
    <w:pPr>
      <w:pBdr>
        <w:top w:val="single" w:sz="6" w:space="0" w:color="B5B5B5"/>
        <w:left w:val="single" w:sz="6" w:space="0" w:color="B5B5B5"/>
        <w:bottom w:val="single" w:sz="6" w:space="0" w:color="B5B5B5"/>
        <w:right w:val="single" w:sz="6" w:space="0" w:color="B5B5B5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color w:val="363636"/>
      <w:sz w:val="24"/>
      <w:szCs w:val="24"/>
    </w:rPr>
  </w:style>
  <w:style w:type="paragraph" w:customStyle="1" w:styleId="button13">
    <w:name w:val="button13"/>
    <w:basedOn w:val="a"/>
    <w:pPr>
      <w:pBdr>
        <w:top w:val="single" w:sz="6" w:space="0" w:color="DBDBDB"/>
        <w:left w:val="single" w:sz="6" w:space="0" w:color="DBDBDB"/>
        <w:bottom w:val="single" w:sz="6" w:space="0" w:color="DBDBDB"/>
        <w:right w:val="single" w:sz="6" w:space="0" w:color="DBDBDB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b/>
      <w:bCs/>
      <w:color w:val="363636"/>
      <w:sz w:val="24"/>
      <w:szCs w:val="24"/>
    </w:rPr>
  </w:style>
  <w:style w:type="paragraph" w:customStyle="1" w:styleId="button14">
    <w:name w:val="button14"/>
    <w:basedOn w:val="a"/>
    <w:pPr>
      <w:pBdr>
        <w:top w:val="single" w:sz="6" w:space="0" w:color="B5B5B5"/>
        <w:left w:val="single" w:sz="6" w:space="0" w:color="B5B5B5"/>
        <w:bottom w:val="single" w:sz="6" w:space="0" w:color="B5B5B5"/>
        <w:right w:val="single" w:sz="6" w:space="0" w:color="B5B5B5"/>
      </w:pBdr>
      <w:shd w:val="clear" w:color="auto" w:fill="F9F9F9"/>
      <w:spacing w:after="0" w:line="240" w:lineRule="auto"/>
      <w:jc w:val="center"/>
      <w:textAlignment w:val="top"/>
    </w:pPr>
    <w:rPr>
      <w:rFonts w:ascii="Times New Roman" w:hAnsi="Times New Roman" w:cs="Times New Roman"/>
      <w:b/>
      <w:bCs/>
      <w:color w:val="363636"/>
      <w:sz w:val="24"/>
      <w:szCs w:val="24"/>
    </w:rPr>
  </w:style>
  <w:style w:type="paragraph" w:customStyle="1" w:styleId="button15">
    <w:name w:val="button15"/>
    <w:basedOn w:val="a"/>
    <w:pPr>
      <w:pBdr>
        <w:top w:val="single" w:sz="6" w:space="0" w:color="DBDBDB"/>
        <w:left w:val="single" w:sz="6" w:space="0" w:color="DBDBDB"/>
        <w:bottom w:val="single" w:sz="6" w:space="0" w:color="DBDBDB"/>
        <w:right w:val="single" w:sz="6" w:space="0" w:color="DBDBDB"/>
      </w:pBdr>
      <w:shd w:val="clear" w:color="auto" w:fill="FFFFFF"/>
      <w:spacing w:after="0" w:line="240" w:lineRule="auto"/>
      <w:jc w:val="center"/>
      <w:textAlignment w:val="top"/>
    </w:pPr>
    <w:rPr>
      <w:rFonts w:ascii="Times New Roman" w:hAnsi="Times New Roman" w:cs="Times New Roman"/>
      <w:color w:val="363636"/>
      <w:sz w:val="24"/>
      <w:szCs w:val="24"/>
    </w:rPr>
  </w:style>
  <w:style w:type="paragraph" w:customStyle="1" w:styleId="dow3">
    <w:name w:val="dow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week3">
    <w:name w:val="week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B5B5B5"/>
      <w:sz w:val="24"/>
      <w:szCs w:val="24"/>
    </w:rPr>
  </w:style>
  <w:style w:type="paragraph" w:customStyle="1" w:styleId="btn16">
    <w:name w:val="btn16"/>
    <w:basedOn w:val="a"/>
    <w:pPr>
      <w:shd w:val="clear" w:color="auto" w:fill="87BC26"/>
      <w:spacing w:before="100" w:beforeAutospacing="1" w:after="100" w:afterAutospacing="1" w:line="255" w:lineRule="atLeast"/>
      <w:jc w:val="center"/>
    </w:pPr>
    <w:rPr>
      <w:rFonts w:ascii="Times New Roman" w:hAnsi="Times New Roman" w:cs="Times New Roman"/>
      <w:b/>
      <w:bCs/>
      <w:color w:val="FFFFFF"/>
      <w:sz w:val="23"/>
      <w:szCs w:val="23"/>
    </w:rPr>
  </w:style>
  <w:style w:type="paragraph" w:customStyle="1" w:styleId="text-sm3">
    <w:name w:val="text-sm3"/>
    <w:basedOn w:val="a"/>
    <w:pPr>
      <w:spacing w:before="240" w:after="240" w:line="400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ic3">
    <w:name w:val="pic3"/>
    <w:basedOn w:val="a"/>
    <w:pPr>
      <w:spacing w:before="240" w:after="240" w:line="400" w:lineRule="atLeast"/>
    </w:pPr>
    <w:rPr>
      <w:rFonts w:ascii="Times New Roman" w:hAnsi="Times New Roman" w:cs="Times New Roman"/>
      <w:sz w:val="28"/>
      <w:szCs w:val="28"/>
    </w:rPr>
  </w:style>
  <w:style w:type="paragraph" w:customStyle="1" w:styleId="badge-new3">
    <w:name w:val="badge-new3"/>
    <w:basedOn w:val="a"/>
    <w:pPr>
      <w:shd w:val="clear" w:color="auto" w:fill="F39100"/>
      <w:spacing w:before="100" w:beforeAutospacing="1" w:after="90" w:line="180" w:lineRule="atLeast"/>
    </w:pPr>
    <w:rPr>
      <w:rFonts w:ascii="Arial" w:hAnsi="Arial" w:cs="Arial"/>
      <w:b/>
      <w:bCs/>
      <w:caps/>
      <w:color w:val="FFFFFF"/>
      <w:sz w:val="20"/>
      <w:szCs w:val="20"/>
    </w:rPr>
  </w:style>
  <w:style w:type="paragraph" w:customStyle="1" w:styleId="btn17">
    <w:name w:val="btn17"/>
    <w:basedOn w:val="a"/>
    <w:pPr>
      <w:shd w:val="clear" w:color="auto" w:fill="87BC26"/>
      <w:spacing w:after="0" w:line="240" w:lineRule="auto"/>
      <w:jc w:val="center"/>
    </w:pPr>
    <w:rPr>
      <w:rFonts w:ascii="Times New Roman" w:hAnsi="Times New Roman" w:cs="Times New Roman"/>
      <w:b/>
      <w:bCs/>
      <w:color w:val="FFFFFF"/>
      <w:sz w:val="33"/>
      <w:szCs w:val="33"/>
    </w:rPr>
  </w:style>
  <w:style w:type="paragraph" w:customStyle="1" w:styleId="item3">
    <w:name w:val="item3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item--title3">
    <w:name w:val="item--titl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title10">
    <w:name w:val="item__title10"/>
    <w:basedOn w:val="a"/>
    <w:pPr>
      <w:spacing w:before="100" w:beforeAutospacing="1" w:after="100" w:afterAutospacing="1" w:line="420" w:lineRule="atLeast"/>
    </w:pPr>
    <w:rPr>
      <w:rFonts w:ascii="Times New Roman" w:hAnsi="Times New Roman" w:cs="Times New Roman"/>
      <w:color w:val="F39100"/>
      <w:sz w:val="33"/>
      <w:szCs w:val="33"/>
    </w:rPr>
  </w:style>
  <w:style w:type="paragraph" w:customStyle="1" w:styleId="expert-itemname3">
    <w:name w:val="expert-item__name3"/>
    <w:basedOn w:val="a"/>
    <w:pPr>
      <w:spacing w:before="255" w:after="100" w:afterAutospacing="1" w:line="240" w:lineRule="auto"/>
    </w:pPr>
    <w:rPr>
      <w:rFonts w:ascii="Times New Roman" w:hAnsi="Times New Roman" w:cs="Times New Roman"/>
      <w:b/>
      <w:bCs/>
      <w:color w:val="F39313"/>
      <w:sz w:val="24"/>
      <w:szCs w:val="24"/>
    </w:rPr>
  </w:style>
  <w:style w:type="paragraph" w:customStyle="1" w:styleId="card-row3">
    <w:name w:val="card-row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rd-cl3">
    <w:name w:val="card-cl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ard-cll3">
    <w:name w:val="card-cl_l3"/>
    <w:basedOn w:val="a"/>
    <w:pPr>
      <w:shd w:val="clear" w:color="auto" w:fill="F3F3F3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photo3">
    <w:name w:val="user-photo3"/>
    <w:basedOn w:val="a"/>
    <w:pPr>
      <w:pBdr>
        <w:top w:val="single" w:sz="6" w:space="0" w:color="B1B1B1"/>
        <w:left w:val="single" w:sz="6" w:space="0" w:color="B1B1B1"/>
        <w:bottom w:val="single" w:sz="6" w:space="0" w:color="B1B1B1"/>
        <w:right w:val="single" w:sz="6" w:space="0" w:color="B1B1B1"/>
      </w:pBdr>
      <w:spacing w:before="1650" w:after="6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aph3">
    <w:name w:val="user-infograph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-cl3">
    <w:name w:val="user-infogr-cl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infogr-numb3">
    <w:name w:val="user-infogr-numb3"/>
    <w:basedOn w:val="a"/>
    <w:pPr>
      <w:spacing w:before="100" w:beforeAutospacing="1" w:after="100" w:afterAutospacing="1" w:line="300" w:lineRule="atLeast"/>
      <w:ind w:left="75"/>
    </w:pPr>
    <w:rPr>
      <w:rFonts w:ascii="Times New Roman" w:hAnsi="Times New Roman" w:cs="Times New Roman"/>
      <w:b/>
      <w:bCs/>
      <w:color w:val="A3A3A3"/>
      <w:sz w:val="60"/>
      <w:szCs w:val="60"/>
    </w:rPr>
  </w:style>
  <w:style w:type="paragraph" w:customStyle="1" w:styleId="user-infogr-text3">
    <w:name w:val="user-infogr-text3"/>
    <w:basedOn w:val="a"/>
    <w:pPr>
      <w:spacing w:before="255" w:after="100" w:afterAutospacing="1" w:line="300" w:lineRule="atLeast"/>
    </w:pPr>
    <w:rPr>
      <w:rFonts w:ascii="Times New Roman" w:hAnsi="Times New Roman" w:cs="Times New Roman"/>
      <w:b/>
      <w:bCs/>
      <w:color w:val="A3A3A3"/>
      <w:sz w:val="18"/>
      <w:szCs w:val="18"/>
    </w:rPr>
  </w:style>
  <w:style w:type="paragraph" w:customStyle="1" w:styleId="card-clr3">
    <w:name w:val="card-cl_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nickname5">
    <w:name w:val="user-nickname5"/>
    <w:basedOn w:val="a"/>
    <w:pPr>
      <w:spacing w:before="100" w:beforeAutospacing="1" w:after="300" w:line="240" w:lineRule="auto"/>
    </w:pPr>
    <w:rPr>
      <w:rFonts w:ascii="Times New Roman" w:hAnsi="Times New Roman" w:cs="Times New Roman"/>
      <w:color w:val="F39100"/>
      <w:sz w:val="54"/>
      <w:szCs w:val="54"/>
    </w:rPr>
  </w:style>
  <w:style w:type="paragraph" w:customStyle="1" w:styleId="user-content3">
    <w:name w:val="user-content3"/>
    <w:basedOn w:val="a"/>
    <w:pPr>
      <w:spacing w:before="100" w:beforeAutospacing="1" w:after="1125" w:line="240" w:lineRule="auto"/>
    </w:pPr>
    <w:rPr>
      <w:rFonts w:ascii="Times New Roman" w:hAnsi="Times New Roman" w:cs="Times New Roman"/>
      <w:sz w:val="27"/>
      <w:szCs w:val="27"/>
    </w:rPr>
  </w:style>
  <w:style w:type="paragraph" w:customStyle="1" w:styleId="read-interv3">
    <w:name w:val="read-interv3"/>
    <w:basedOn w:val="a"/>
    <w:pPr>
      <w:spacing w:before="300" w:after="300" w:line="240" w:lineRule="auto"/>
    </w:pPr>
    <w:rPr>
      <w:rFonts w:ascii="Times New Roman" w:hAnsi="Times New Roman" w:cs="Times New Roman"/>
      <w:b/>
      <w:bCs/>
      <w:color w:val="87BC26"/>
      <w:sz w:val="30"/>
      <w:szCs w:val="30"/>
    </w:rPr>
  </w:style>
  <w:style w:type="paragraph" w:customStyle="1" w:styleId="bonus3">
    <w:name w:val="bonus3"/>
    <w:basedOn w:val="a"/>
    <w:pPr>
      <w:pBdr>
        <w:top w:val="single" w:sz="6" w:space="23" w:color="F59E1F"/>
        <w:left w:val="single" w:sz="6" w:space="23" w:color="F59E1F"/>
        <w:bottom w:val="single" w:sz="6" w:space="23" w:color="F59E1F"/>
        <w:right w:val="single" w:sz="6" w:space="23" w:color="F59E1F"/>
      </w:pBdr>
      <w:spacing w:before="1050" w:after="3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rtn-content3">
    <w:name w:val="partn-content3"/>
    <w:basedOn w:val="a"/>
    <w:pPr>
      <w:spacing w:before="100" w:beforeAutospacing="1" w:after="5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a03">
    <w:name w:val="content-a03"/>
    <w:basedOn w:val="a"/>
    <w:pPr>
      <w:spacing w:before="105" w:after="10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li3">
    <w:name w:val="content-li3"/>
    <w:basedOn w:val="a"/>
    <w:pPr>
      <w:spacing w:before="225" w:after="22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rtn-info3">
    <w:name w:val="partn-info3"/>
    <w:basedOn w:val="a"/>
    <w:pPr>
      <w:spacing w:before="555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ser-nickname6">
    <w:name w:val="user-nickname6"/>
    <w:basedOn w:val="a"/>
    <w:pPr>
      <w:spacing w:before="1650" w:after="1800" w:line="240" w:lineRule="auto"/>
    </w:pPr>
    <w:rPr>
      <w:rFonts w:ascii="Times New Roman" w:hAnsi="Times New Roman" w:cs="Times New Roman"/>
      <w:color w:val="F39100"/>
      <w:sz w:val="54"/>
      <w:szCs w:val="54"/>
    </w:rPr>
  </w:style>
  <w:style w:type="paragraph" w:customStyle="1" w:styleId="text-diagr3">
    <w:name w:val="text-diag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row-diagrhead3">
    <w:name w:val="row-diagr_head3"/>
    <w:basedOn w:val="a"/>
    <w:pPr>
      <w:spacing w:before="100" w:beforeAutospacing="1" w:after="300" w:line="300" w:lineRule="atLeast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numb-diagr3">
    <w:name w:val="numb-diag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36"/>
      <w:szCs w:val="36"/>
    </w:rPr>
  </w:style>
  <w:style w:type="paragraph" w:customStyle="1" w:styleId="bl-diagr3">
    <w:name w:val="bl-diagr3"/>
    <w:basedOn w:val="a"/>
    <w:pPr>
      <w:spacing w:before="225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ogress3">
    <w:name w:val="progress3"/>
    <w:basedOn w:val="a"/>
    <w:pPr>
      <w:spacing w:before="60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ogress-bar3">
    <w:name w:val="progress-bar3"/>
    <w:basedOn w:val="a"/>
    <w:pPr>
      <w:shd w:val="clear" w:color="auto" w:fill="87BC26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-diagr3">
    <w:name w:val="note-diagr3"/>
    <w:basedOn w:val="a"/>
    <w:pPr>
      <w:pBdr>
        <w:top w:val="single" w:sz="6" w:space="10" w:color="F59E1F"/>
        <w:left w:val="single" w:sz="6" w:space="10" w:color="F59E1F"/>
        <w:bottom w:val="single" w:sz="6" w:space="10" w:color="F59E1F"/>
        <w:right w:val="single" w:sz="6" w:space="10" w:color="F59E1F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444444"/>
      <w:sz w:val="20"/>
      <w:szCs w:val="20"/>
    </w:rPr>
  </w:style>
  <w:style w:type="paragraph" w:customStyle="1" w:styleId="itemtitle11">
    <w:name w:val="item__title11"/>
    <w:basedOn w:val="a"/>
    <w:pPr>
      <w:spacing w:before="100" w:beforeAutospacing="1" w:after="100" w:afterAutospacing="1" w:line="765" w:lineRule="atLeast"/>
    </w:pPr>
    <w:rPr>
      <w:rFonts w:ascii="Times New Roman" w:hAnsi="Times New Roman" w:cs="Times New Roman"/>
      <w:color w:val="F39100"/>
      <w:sz w:val="33"/>
      <w:szCs w:val="33"/>
      <w:u w:val="single"/>
    </w:rPr>
  </w:style>
  <w:style w:type="paragraph" w:customStyle="1" w:styleId="modalcontent3">
    <w:name w:val="modal_content3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btn3-rem5">
    <w:name w:val="btn3-rem5"/>
    <w:basedOn w:val="a"/>
    <w:pPr>
      <w:spacing w:before="100" w:beforeAutospacing="1" w:after="100" w:afterAutospacing="1" w:line="750" w:lineRule="atLeast"/>
      <w:jc w:val="center"/>
    </w:pPr>
    <w:rPr>
      <w:rFonts w:ascii="Times New Roman" w:hAnsi="Times New Roman" w:cs="Times New Roman"/>
      <w:color w:val="FFFFFF"/>
      <w:sz w:val="30"/>
      <w:szCs w:val="30"/>
    </w:rPr>
  </w:style>
  <w:style w:type="paragraph" w:customStyle="1" w:styleId="btn3-rem6">
    <w:name w:val="btn3-rem6"/>
    <w:basedOn w:val="a"/>
    <w:pPr>
      <w:spacing w:before="100" w:beforeAutospacing="1" w:after="100" w:afterAutospacing="1" w:line="750" w:lineRule="atLeast"/>
      <w:jc w:val="center"/>
    </w:pPr>
    <w:rPr>
      <w:rFonts w:ascii="Times New Roman" w:hAnsi="Times New Roman" w:cs="Times New Roman"/>
      <w:color w:val="FFFFFF"/>
      <w:sz w:val="30"/>
      <w:szCs w:val="30"/>
    </w:rPr>
  </w:style>
  <w:style w:type="paragraph" w:customStyle="1" w:styleId="calend-ph3">
    <w:name w:val="calend-ph3"/>
    <w:basedOn w:val="a"/>
    <w:pPr>
      <w:spacing w:before="75" w:after="37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3">
    <w:name w:val="da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itemtitleedit23">
    <w:name w:val="item__title_edit_2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title12">
    <w:name w:val="item__title12"/>
    <w:basedOn w:val="a"/>
    <w:pPr>
      <w:spacing w:before="100" w:beforeAutospacing="1" w:after="100" w:afterAutospacing="1" w:line="765" w:lineRule="atLeast"/>
    </w:pPr>
    <w:rPr>
      <w:rFonts w:ascii="Times New Roman" w:hAnsi="Times New Roman" w:cs="Times New Roman"/>
      <w:color w:val="F39100"/>
      <w:sz w:val="33"/>
      <w:szCs w:val="33"/>
    </w:rPr>
  </w:style>
  <w:style w:type="paragraph" w:customStyle="1" w:styleId="logged-in3">
    <w:name w:val="logged-in3"/>
    <w:basedOn w:val="a"/>
    <w:pPr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data-savenote3">
    <w:name w:val="data-save_note3"/>
    <w:basedOn w:val="a"/>
    <w:pPr>
      <w:spacing w:before="100" w:beforeAutospacing="1" w:after="75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ogged-intop3">
    <w:name w:val="logged-in__top3"/>
    <w:basedOn w:val="a"/>
    <w:pPr>
      <w:spacing w:before="100" w:beforeAutospacing="1" w:after="150" w:line="240" w:lineRule="auto"/>
    </w:pPr>
    <w:rPr>
      <w:rFonts w:ascii="Times New Roman" w:hAnsi="Times New Roman" w:cs="Times New Roman"/>
      <w:sz w:val="33"/>
      <w:szCs w:val="33"/>
    </w:rPr>
  </w:style>
  <w:style w:type="paragraph" w:customStyle="1" w:styleId="data-saveic3">
    <w:name w:val="data-save_ic3"/>
    <w:basedOn w:val="a"/>
    <w:pPr>
      <w:spacing w:before="300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ata-save3">
    <w:name w:val="data-save3"/>
    <w:basedOn w:val="a"/>
    <w:pPr>
      <w:spacing w:before="300" w:after="300" w:line="240" w:lineRule="auto"/>
      <w:jc w:val="center"/>
    </w:pPr>
    <w:rPr>
      <w:rFonts w:ascii="Times New Roman" w:hAnsi="Times New Roman" w:cs="Times New Roman"/>
      <w:b/>
      <w:bCs/>
      <w:color w:val="87BC26"/>
      <w:sz w:val="39"/>
      <w:szCs w:val="39"/>
    </w:rPr>
  </w:style>
  <w:style w:type="paragraph" w:customStyle="1" w:styleId="downlbtn5">
    <w:name w:val="downl_btn5"/>
    <w:basedOn w:val="a"/>
    <w:pPr>
      <w:shd w:val="clear" w:color="auto" w:fill="EFEFEF"/>
      <w:spacing w:before="100" w:beforeAutospacing="1" w:after="100" w:afterAutospacing="1" w:line="240" w:lineRule="auto"/>
      <w:ind w:right="6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downlbtn6">
    <w:name w:val="downl_btn6"/>
    <w:basedOn w:val="a"/>
    <w:pPr>
      <w:shd w:val="clear" w:color="auto" w:fill="F39100"/>
      <w:spacing w:before="100" w:beforeAutospacing="1" w:after="100" w:afterAutospacing="1" w:line="240" w:lineRule="auto"/>
      <w:ind w:right="60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mistake3">
    <w:name w:val="mistak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108"/>
      <w:szCs w:val="108"/>
    </w:rPr>
  </w:style>
  <w:style w:type="paragraph" w:customStyle="1" w:styleId="btn18">
    <w:name w:val="btn18"/>
    <w:basedOn w:val="a"/>
    <w:pPr>
      <w:shd w:val="clear" w:color="auto" w:fill="87BC26"/>
      <w:spacing w:before="100" w:beforeAutospacing="1" w:after="100" w:afterAutospacing="1" w:line="675" w:lineRule="atLeast"/>
      <w:jc w:val="center"/>
    </w:pPr>
    <w:rPr>
      <w:rFonts w:ascii="Arial" w:hAnsi="Arial" w:cs="Arial"/>
      <w:b/>
      <w:bCs/>
      <w:color w:val="FFFFFF"/>
      <w:sz w:val="27"/>
      <w:szCs w:val="27"/>
    </w:rPr>
  </w:style>
  <w:style w:type="paragraph" w:customStyle="1" w:styleId="whitebutton5">
    <w:name w:val="white_button5"/>
    <w:basedOn w:val="a"/>
    <w:pPr>
      <w:pBdr>
        <w:top w:val="single" w:sz="6" w:space="0" w:color="94C11C"/>
        <w:left w:val="single" w:sz="6" w:space="0" w:color="94C11C"/>
        <w:bottom w:val="single" w:sz="6" w:space="0" w:color="94C11C"/>
        <w:right w:val="single" w:sz="6" w:space="0" w:color="94C11C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94C11C"/>
      <w:sz w:val="24"/>
      <w:szCs w:val="24"/>
    </w:rPr>
  </w:style>
  <w:style w:type="paragraph" w:customStyle="1" w:styleId="btn19">
    <w:name w:val="btn19"/>
    <w:basedOn w:val="a"/>
    <w:pPr>
      <w:shd w:val="clear" w:color="auto" w:fill="87BC26"/>
      <w:spacing w:before="100" w:beforeAutospacing="1" w:after="100" w:afterAutospacing="1" w:line="675" w:lineRule="atLeast"/>
      <w:jc w:val="center"/>
    </w:pPr>
    <w:rPr>
      <w:rFonts w:ascii="Arial" w:hAnsi="Arial" w:cs="Arial"/>
      <w:b/>
      <w:bCs/>
      <w:color w:val="FFFFFF"/>
      <w:sz w:val="27"/>
      <w:szCs w:val="27"/>
    </w:rPr>
  </w:style>
  <w:style w:type="paragraph" w:customStyle="1" w:styleId="whitebutton6">
    <w:name w:val="white_button6"/>
    <w:basedOn w:val="a"/>
    <w:pPr>
      <w:pBdr>
        <w:top w:val="single" w:sz="6" w:space="0" w:color="94C11C"/>
        <w:left w:val="single" w:sz="6" w:space="0" w:color="94C11C"/>
        <w:bottom w:val="single" w:sz="6" w:space="0" w:color="94C11C"/>
        <w:right w:val="single" w:sz="6" w:space="0" w:color="94C11C"/>
      </w:pBdr>
      <w:shd w:val="clear" w:color="auto" w:fill="FDFEF6"/>
      <w:spacing w:before="100" w:beforeAutospacing="1" w:after="100" w:afterAutospacing="1" w:line="240" w:lineRule="auto"/>
    </w:pPr>
    <w:rPr>
      <w:rFonts w:ascii="Times New Roman" w:hAnsi="Times New Roman" w:cs="Times New Roman"/>
      <w:color w:val="94C11C"/>
      <w:sz w:val="24"/>
      <w:szCs w:val="24"/>
    </w:rPr>
  </w:style>
  <w:style w:type="paragraph" w:customStyle="1" w:styleId="favour-count7">
    <w:name w:val="favour-count7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5B5B5B"/>
      <w:sz w:val="20"/>
      <w:szCs w:val="20"/>
    </w:rPr>
  </w:style>
  <w:style w:type="paragraph" w:customStyle="1" w:styleId="pagingitem5">
    <w:name w:val="paging__item5"/>
    <w:basedOn w:val="a"/>
    <w:pPr>
      <w:spacing w:before="100" w:beforeAutospacing="1" w:after="100" w:afterAutospacing="1" w:line="405" w:lineRule="atLeast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pagingitem6">
    <w:name w:val="paging__item6"/>
    <w:basedOn w:val="a"/>
    <w:pPr>
      <w:shd w:val="clear" w:color="auto" w:fill="EFEFEF"/>
      <w:spacing w:before="100" w:beforeAutospacing="1" w:after="100" w:afterAutospacing="1" w:line="405" w:lineRule="atLeast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pagingitem--prev5">
    <w:name w:val="paging__item--prev5"/>
    <w:basedOn w:val="a"/>
    <w:pPr>
      <w:spacing w:before="100" w:beforeAutospacing="1" w:after="100" w:afterAutospacing="1" w:line="240" w:lineRule="auto"/>
      <w:ind w:right="45"/>
    </w:pPr>
    <w:rPr>
      <w:rFonts w:ascii="Times New Roman" w:hAnsi="Times New Roman" w:cs="Times New Roman"/>
      <w:sz w:val="24"/>
      <w:szCs w:val="24"/>
    </w:rPr>
  </w:style>
  <w:style w:type="paragraph" w:customStyle="1" w:styleId="pagingitem--next5">
    <w:name w:val="paging__item--next5"/>
    <w:basedOn w:val="a"/>
    <w:pPr>
      <w:spacing w:before="100" w:beforeAutospacing="1" w:after="100" w:afterAutospacing="1" w:line="240" w:lineRule="auto"/>
      <w:ind w:left="45"/>
    </w:pPr>
    <w:rPr>
      <w:rFonts w:ascii="Times New Roman" w:hAnsi="Times New Roman" w:cs="Times New Roman"/>
      <w:sz w:val="24"/>
      <w:szCs w:val="24"/>
    </w:rPr>
  </w:style>
  <w:style w:type="paragraph" w:customStyle="1" w:styleId="pagingitem--next6">
    <w:name w:val="paging__item--next6"/>
    <w:basedOn w:val="a"/>
    <w:pPr>
      <w:spacing w:before="100" w:beforeAutospacing="1" w:after="100" w:afterAutospacing="1" w:line="240" w:lineRule="auto"/>
      <w:ind w:left="45"/>
    </w:pPr>
    <w:rPr>
      <w:rFonts w:ascii="Times New Roman" w:hAnsi="Times New Roman" w:cs="Times New Roman"/>
      <w:sz w:val="24"/>
      <w:szCs w:val="24"/>
    </w:rPr>
  </w:style>
  <w:style w:type="paragraph" w:customStyle="1" w:styleId="pagingitem--prev6">
    <w:name w:val="paging__item--prev6"/>
    <w:basedOn w:val="a"/>
    <w:pPr>
      <w:spacing w:before="100" w:beforeAutospacing="1" w:after="100" w:afterAutospacing="1" w:line="240" w:lineRule="auto"/>
      <w:ind w:right="45"/>
    </w:pPr>
    <w:rPr>
      <w:rFonts w:ascii="Times New Roman" w:hAnsi="Times New Roman" w:cs="Times New Roman"/>
      <w:sz w:val="24"/>
      <w:szCs w:val="24"/>
    </w:rPr>
  </w:style>
  <w:style w:type="paragraph" w:customStyle="1" w:styleId="slick-slide5">
    <w:name w:val="slick-slide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ck-slide6">
    <w:name w:val="slick-slide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lick-list3">
    <w:name w:val="slick-list3"/>
    <w:basedOn w:val="a"/>
    <w:pPr>
      <w:shd w:val="clear" w:color="auto" w:fill="FFFFFF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mon--buttongreen3">
    <w:name w:val="common--button__green3"/>
    <w:basedOn w:val="a"/>
    <w:pPr>
      <w:shd w:val="clear" w:color="auto" w:fill="94C11C"/>
      <w:spacing w:after="0" w:line="360" w:lineRule="atLeast"/>
    </w:pPr>
    <w:rPr>
      <w:rFonts w:ascii="Times New Roman" w:hAnsi="Times New Roman" w:cs="Times New Roman"/>
      <w:b/>
      <w:bCs/>
      <w:color w:val="FFFFFF"/>
      <w:sz w:val="24"/>
      <w:szCs w:val="24"/>
    </w:rPr>
  </w:style>
  <w:style w:type="paragraph" w:customStyle="1" w:styleId="popupcontent3">
    <w:name w:val="popup__conten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event3">
    <w:name w:val="popup__event3"/>
    <w:basedOn w:val="a"/>
    <w:pPr>
      <w:spacing w:after="180" w:line="300" w:lineRule="atLeast"/>
      <w:jc w:val="center"/>
    </w:pPr>
    <w:rPr>
      <w:rFonts w:ascii="Times New Roman" w:hAnsi="Times New Roman" w:cs="Times New Roman"/>
      <w:sz w:val="21"/>
      <w:szCs w:val="21"/>
    </w:rPr>
  </w:style>
  <w:style w:type="paragraph" w:customStyle="1" w:styleId="popuptitle3">
    <w:name w:val="popup__title3"/>
    <w:basedOn w:val="a"/>
    <w:pPr>
      <w:spacing w:after="120" w:line="420" w:lineRule="atLeast"/>
      <w:jc w:val="center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popuptext3">
    <w:name w:val="popup__text3"/>
    <w:basedOn w:val="a"/>
    <w:pPr>
      <w:spacing w:after="360" w:line="360" w:lineRule="atLeas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popupheader3">
    <w:name w:val="popup__heade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cross3">
    <w:name w:val="popup__cross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opupwrapper3">
    <w:name w:val="popup__wrapper3"/>
    <w:basedOn w:val="a"/>
    <w:pPr>
      <w:shd w:val="clear" w:color="auto" w:fill="FFFFFF"/>
      <w:spacing w:after="0" w:line="240" w:lineRule="auto"/>
      <w:ind w:left="240" w:right="240"/>
    </w:pPr>
    <w:rPr>
      <w:rFonts w:ascii="Times New Roman" w:hAnsi="Times New Roman" w:cs="Times New Roman"/>
      <w:sz w:val="24"/>
      <w:szCs w:val="24"/>
    </w:rPr>
  </w:style>
  <w:style w:type="paragraph" w:customStyle="1" w:styleId="logo-note3">
    <w:name w:val="logo-note3"/>
    <w:basedOn w:val="a"/>
    <w:pPr>
      <w:pBdr>
        <w:top w:val="single" w:sz="2" w:space="8" w:color="BDBDBD"/>
        <w:left w:val="single" w:sz="2" w:space="8" w:color="BDBDBD"/>
        <w:bottom w:val="single" w:sz="2" w:space="8" w:color="BDBDBD"/>
        <w:right w:val="single" w:sz="2" w:space="8" w:color="BDBDBD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vanish/>
      <w:color w:val="5B5B5B"/>
      <w:sz w:val="17"/>
      <w:szCs w:val="17"/>
    </w:rPr>
  </w:style>
  <w:style w:type="paragraph" w:customStyle="1" w:styleId="top-navitemmp3">
    <w:name w:val="top-nav__item_mp3"/>
    <w:basedOn w:val="a"/>
    <w:pPr>
      <w:spacing w:before="100" w:beforeAutospacing="1" w:after="100" w:afterAutospacing="1" w:line="255" w:lineRule="atLeast"/>
      <w:ind w:right="525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phone-shedule3">
    <w:name w:val="phone-shedule3"/>
    <w:basedOn w:val="a"/>
    <w:pPr>
      <w:spacing w:before="100" w:beforeAutospacing="1" w:after="100" w:afterAutospacing="1" w:line="240" w:lineRule="auto"/>
      <w:ind w:left="90"/>
    </w:pPr>
    <w:rPr>
      <w:rFonts w:ascii="Times New Roman" w:hAnsi="Times New Roman" w:cs="Times New Roman"/>
      <w:color w:val="767676"/>
      <w:sz w:val="20"/>
      <w:szCs w:val="20"/>
    </w:rPr>
  </w:style>
  <w:style w:type="paragraph" w:customStyle="1" w:styleId="page-searchform6">
    <w:name w:val="page-search__form6"/>
    <w:basedOn w:val="a"/>
    <w:pPr>
      <w:shd w:val="clear" w:color="auto" w:fill="94C11C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toggle5">
    <w:name w:val="page-search__toggle5"/>
    <w:basedOn w:val="a"/>
    <w:pPr>
      <w:pBdr>
        <w:left w:val="single" w:sz="6" w:space="0" w:color="C8C8C8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searchtoggle6">
    <w:name w:val="page-search__toggle6"/>
    <w:basedOn w:val="a"/>
    <w:pPr>
      <w:pBdr>
        <w:left w:val="single" w:sz="6" w:space="0" w:color="AEE320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earch-wrap3">
    <w:name w:val="search-wrap3"/>
    <w:basedOn w:val="a"/>
    <w:pPr>
      <w:spacing w:before="100" w:beforeAutospacing="1"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nkall23">
    <w:name w:val="lnk_all23"/>
    <w:basedOn w:val="a"/>
    <w:pPr>
      <w:pBdr>
        <w:bottom w:val="dashed" w:sz="6" w:space="0" w:color="767676"/>
      </w:pBdr>
      <w:spacing w:before="255" w:after="100" w:afterAutospacing="1" w:line="240" w:lineRule="auto"/>
    </w:pPr>
    <w:rPr>
      <w:rFonts w:ascii="Times New Roman" w:hAnsi="Times New Roman" w:cs="Times New Roman"/>
      <w:color w:val="767676"/>
      <w:sz w:val="18"/>
      <w:szCs w:val="18"/>
    </w:rPr>
  </w:style>
  <w:style w:type="paragraph" w:customStyle="1" w:styleId="btn-note3">
    <w:name w:val="btn-note3"/>
    <w:basedOn w:val="a"/>
    <w:pPr>
      <w:pBdr>
        <w:top w:val="single" w:sz="2" w:space="8" w:color="BDBDBD"/>
        <w:left w:val="single" w:sz="2" w:space="23" w:color="BDBDBD"/>
        <w:bottom w:val="single" w:sz="2" w:space="8" w:color="BDBDBD"/>
        <w:right w:val="single" w:sz="2" w:space="23" w:color="BDBDBD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767676"/>
      <w:sz w:val="17"/>
      <w:szCs w:val="17"/>
    </w:rPr>
  </w:style>
  <w:style w:type="paragraph" w:customStyle="1" w:styleId="btn-bx23">
    <w:name w:val="btn-bx23"/>
    <w:basedOn w:val="a"/>
    <w:pPr>
      <w:pBdr>
        <w:top w:val="single" w:sz="6" w:space="8" w:color="94C11C"/>
        <w:left w:val="single" w:sz="6" w:space="23" w:color="94C11C"/>
        <w:bottom w:val="single" w:sz="6" w:space="8" w:color="94C11C"/>
        <w:right w:val="single" w:sz="6" w:space="23" w:color="94C11C"/>
      </w:pBdr>
      <w:shd w:val="clear" w:color="auto" w:fill="FFFFFF"/>
      <w:spacing w:before="100" w:beforeAutospacing="1" w:after="100" w:afterAutospacing="1" w:line="255" w:lineRule="atLeast"/>
      <w:jc w:val="center"/>
    </w:pPr>
    <w:rPr>
      <w:rFonts w:ascii="Times New Roman" w:hAnsi="Times New Roman" w:cs="Times New Roman"/>
      <w:b/>
      <w:bCs/>
      <w:vanish/>
      <w:color w:val="94C11C"/>
      <w:sz w:val="23"/>
      <w:szCs w:val="23"/>
    </w:rPr>
  </w:style>
  <w:style w:type="paragraph" w:customStyle="1" w:styleId="favour-count8">
    <w:name w:val="favour-count8"/>
    <w:basedOn w:val="a"/>
    <w:pPr>
      <w:spacing w:before="100" w:beforeAutospacing="1" w:after="100" w:afterAutospacing="1" w:line="240" w:lineRule="auto"/>
      <w:ind w:left="75"/>
    </w:pPr>
    <w:rPr>
      <w:rFonts w:ascii="Times New Roman" w:hAnsi="Times New Roman" w:cs="Times New Roman"/>
      <w:color w:val="5B5B5B"/>
      <w:sz w:val="20"/>
      <w:szCs w:val="20"/>
    </w:rPr>
  </w:style>
  <w:style w:type="paragraph" w:customStyle="1" w:styleId="favour-count9">
    <w:name w:val="favour-count9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0"/>
      <w:szCs w:val="20"/>
    </w:rPr>
  </w:style>
  <w:style w:type="paragraph" w:customStyle="1" w:styleId="questedit3">
    <w:name w:val="quest_edi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questdate3">
    <w:name w:val="quest_date3"/>
    <w:basedOn w:val="a"/>
    <w:pPr>
      <w:spacing w:before="75" w:after="45" w:line="240" w:lineRule="auto"/>
      <w:jc w:val="right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expert-photo3">
    <w:name w:val="expert-photo3"/>
    <w:basedOn w:val="a"/>
    <w:pPr>
      <w:pBdr>
        <w:top w:val="single" w:sz="12" w:space="0" w:color="F19100"/>
        <w:left w:val="single" w:sz="12" w:space="0" w:color="F19100"/>
        <w:bottom w:val="single" w:sz="12" w:space="0" w:color="F19100"/>
        <w:right w:val="single" w:sz="12" w:space="0" w:color="F19100"/>
      </w:pBdr>
      <w:spacing w:before="450" w:after="100" w:afterAutospacing="1" w:line="240" w:lineRule="auto"/>
      <w:ind w:left="90"/>
    </w:pPr>
    <w:rPr>
      <w:rFonts w:ascii="Times New Roman" w:hAnsi="Times New Roman" w:cs="Times New Roman"/>
      <w:sz w:val="24"/>
      <w:szCs w:val="24"/>
    </w:rPr>
  </w:style>
  <w:style w:type="paragraph" w:customStyle="1" w:styleId="reviewtext3">
    <w:name w:val="review_text3"/>
    <w:basedOn w:val="a"/>
    <w:pPr>
      <w:spacing w:before="100" w:beforeAutospacing="1" w:after="375" w:line="240" w:lineRule="auto"/>
    </w:pPr>
    <w:rPr>
      <w:rFonts w:ascii="Times New Roman" w:hAnsi="Times New Roman" w:cs="Times New Roman"/>
      <w:color w:val="F19100"/>
      <w:sz w:val="21"/>
      <w:szCs w:val="21"/>
    </w:rPr>
  </w:style>
  <w:style w:type="paragraph" w:customStyle="1" w:styleId="box-titlenote3">
    <w:name w:val="box-title_note3"/>
    <w:basedOn w:val="a"/>
    <w:pPr>
      <w:pBdr>
        <w:top w:val="single" w:sz="2" w:space="8" w:color="BDBDBD"/>
        <w:left w:val="single" w:sz="2" w:space="9" w:color="BDBDBD"/>
        <w:bottom w:val="single" w:sz="2" w:space="8" w:color="BDBDBD"/>
        <w:right w:val="single" w:sz="2" w:space="9" w:color="BDBDBD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5B5B5B"/>
      <w:sz w:val="17"/>
      <w:szCs w:val="17"/>
    </w:rPr>
  </w:style>
  <w:style w:type="paragraph" w:customStyle="1" w:styleId="box-title5">
    <w:name w:val="box-title5"/>
    <w:basedOn w:val="a"/>
    <w:pPr>
      <w:pBdr>
        <w:top w:val="single" w:sz="6" w:space="9" w:color="DDDDDD"/>
        <w:bottom w:val="single" w:sz="6" w:space="9" w:color="DDDDDD"/>
      </w:pBdr>
      <w:spacing w:before="100" w:beforeAutospacing="1" w:after="120" w:line="240" w:lineRule="auto"/>
    </w:pPr>
    <w:rPr>
      <w:rFonts w:ascii="Times New Roman" w:hAnsi="Times New Roman" w:cs="Times New Roman"/>
      <w:color w:val="F39100"/>
      <w:sz w:val="30"/>
      <w:szCs w:val="30"/>
    </w:rPr>
  </w:style>
  <w:style w:type="paragraph" w:customStyle="1" w:styleId="box-title6">
    <w:name w:val="box-title6"/>
    <w:basedOn w:val="a"/>
    <w:pPr>
      <w:pBdr>
        <w:bottom w:val="single" w:sz="6" w:space="9" w:color="DDDDDD"/>
      </w:pBdr>
      <w:spacing w:before="100" w:beforeAutospacing="1" w:after="120" w:line="240" w:lineRule="auto"/>
    </w:pPr>
    <w:rPr>
      <w:rFonts w:ascii="Times New Roman" w:hAnsi="Times New Roman" w:cs="Times New Roman"/>
      <w:color w:val="F39100"/>
      <w:sz w:val="30"/>
      <w:szCs w:val="30"/>
    </w:rPr>
  </w:style>
  <w:style w:type="paragraph" w:customStyle="1" w:styleId="referencenumb3">
    <w:name w:val="reference_numb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box-titlearr5">
    <w:name w:val="box-title_arr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x-titlearr6">
    <w:name w:val="box-title_arr6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weekformitem3">
    <w:name w:val="weekform_item3"/>
    <w:basedOn w:val="a"/>
    <w:pPr>
      <w:spacing w:before="100" w:beforeAutospacing="1" w:after="0" w:line="240" w:lineRule="auto"/>
    </w:pPr>
    <w:rPr>
      <w:rFonts w:ascii="Times New Roman" w:hAnsi="Times New Roman" w:cs="Times New Roman"/>
      <w:color w:val="000000"/>
      <w:sz w:val="21"/>
      <w:szCs w:val="21"/>
    </w:rPr>
  </w:style>
  <w:style w:type="paragraph" w:customStyle="1" w:styleId="lnkallwrap4">
    <w:name w:val="lnk_all_wrap4"/>
    <w:basedOn w:val="a"/>
    <w:pPr>
      <w:spacing w:before="225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lider-newstext3">
    <w:name w:val="slider-news_tex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slider-newsttl3">
    <w:name w:val="slider-news_ttl3"/>
    <w:basedOn w:val="a"/>
    <w:pPr>
      <w:spacing w:before="75" w:after="150" w:line="240" w:lineRule="auto"/>
    </w:pPr>
    <w:rPr>
      <w:rFonts w:ascii="Times New Roman" w:hAnsi="Times New Roman" w:cs="Times New Roman"/>
      <w:color w:val="F39100"/>
      <w:sz w:val="27"/>
      <w:szCs w:val="27"/>
    </w:rPr>
  </w:style>
  <w:style w:type="paragraph" w:customStyle="1" w:styleId="news-itemtext5">
    <w:name w:val="news-item_text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news-itemdate3">
    <w:name w:val="news-item_date3"/>
    <w:basedOn w:val="a"/>
    <w:pPr>
      <w:spacing w:before="120" w:after="100" w:afterAutospacing="1" w:line="240" w:lineRule="auto"/>
    </w:pPr>
    <w:rPr>
      <w:rFonts w:ascii="Times New Roman" w:hAnsi="Times New Roman" w:cs="Times New Roman"/>
      <w:color w:val="F39100"/>
      <w:sz w:val="18"/>
      <w:szCs w:val="18"/>
    </w:rPr>
  </w:style>
  <w:style w:type="paragraph" w:customStyle="1" w:styleId="news-itemtext6">
    <w:name w:val="news-item_text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3"/>
      <w:szCs w:val="23"/>
    </w:rPr>
  </w:style>
  <w:style w:type="paragraph" w:customStyle="1" w:styleId="topical-ttl3">
    <w:name w:val="topical-ttl3"/>
    <w:basedOn w:val="a"/>
    <w:pPr>
      <w:spacing w:before="100" w:beforeAutospacing="1" w:after="105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tablinks13">
    <w:name w:val="tablinks13"/>
    <w:basedOn w:val="a"/>
    <w:pPr>
      <w:pBdr>
        <w:bottom w:val="single" w:sz="6" w:space="15" w:color="C8C8C8"/>
      </w:pBdr>
      <w:spacing w:before="100" w:beforeAutospacing="1" w:after="375" w:line="255" w:lineRule="atLeast"/>
      <w:jc w:val="center"/>
    </w:pPr>
    <w:rPr>
      <w:rFonts w:ascii="Times New Roman" w:hAnsi="Times New Roman" w:cs="Times New Roman"/>
      <w:caps/>
      <w:color w:val="000000"/>
      <w:sz w:val="23"/>
      <w:szCs w:val="23"/>
    </w:rPr>
  </w:style>
  <w:style w:type="paragraph" w:customStyle="1" w:styleId="tablinks14">
    <w:name w:val="tablinks14"/>
    <w:basedOn w:val="a"/>
    <w:pPr>
      <w:pBdr>
        <w:bottom w:val="single" w:sz="6" w:space="15" w:color="F39100"/>
      </w:pBdr>
      <w:spacing w:before="100" w:beforeAutospacing="1" w:after="375" w:line="255" w:lineRule="atLeast"/>
      <w:jc w:val="center"/>
    </w:pPr>
    <w:rPr>
      <w:rFonts w:ascii="Times New Roman" w:hAnsi="Times New Roman" w:cs="Times New Roman"/>
      <w:caps/>
      <w:color w:val="000000"/>
      <w:sz w:val="23"/>
      <w:szCs w:val="23"/>
    </w:rPr>
  </w:style>
  <w:style w:type="paragraph" w:customStyle="1" w:styleId="seminar-type3">
    <w:name w:val="seminar-type3"/>
    <w:basedOn w:val="a"/>
    <w:pPr>
      <w:pBdr>
        <w:top w:val="single" w:sz="6" w:space="1" w:color="F19100"/>
        <w:left w:val="single" w:sz="6" w:space="8" w:color="F19100"/>
        <w:bottom w:val="single" w:sz="6" w:space="1" w:color="F19100"/>
        <w:right w:val="single" w:sz="6" w:space="8" w:color="F19100"/>
      </w:pBdr>
      <w:spacing w:before="100" w:beforeAutospacing="1" w:after="225" w:line="195" w:lineRule="atLeast"/>
    </w:pPr>
    <w:rPr>
      <w:rFonts w:ascii="Times New Roman" w:hAnsi="Times New Roman" w:cs="Times New Roman"/>
      <w:caps/>
      <w:color w:val="F19100"/>
      <w:sz w:val="17"/>
      <w:szCs w:val="17"/>
    </w:rPr>
  </w:style>
  <w:style w:type="paragraph" w:customStyle="1" w:styleId="tablinks15">
    <w:name w:val="tablinks15"/>
    <w:basedOn w:val="a"/>
    <w:pPr>
      <w:pBdr>
        <w:bottom w:val="single" w:sz="6" w:space="11" w:color="C8C8C8"/>
      </w:pBdr>
      <w:spacing w:before="100" w:beforeAutospacing="1" w:after="75" w:line="255" w:lineRule="atLeast"/>
      <w:jc w:val="center"/>
    </w:pPr>
    <w:rPr>
      <w:rFonts w:ascii="Times New Roman" w:hAnsi="Times New Roman" w:cs="Times New Roman"/>
      <w:caps/>
      <w:color w:val="5B5B5B"/>
      <w:sz w:val="23"/>
      <w:szCs w:val="23"/>
    </w:rPr>
  </w:style>
  <w:style w:type="paragraph" w:customStyle="1" w:styleId="tablinks16">
    <w:name w:val="tablinks16"/>
    <w:basedOn w:val="a"/>
    <w:pPr>
      <w:pBdr>
        <w:bottom w:val="single" w:sz="6" w:space="11" w:color="F39100"/>
      </w:pBdr>
      <w:spacing w:before="100" w:beforeAutospacing="1" w:after="75" w:line="255" w:lineRule="atLeast"/>
      <w:jc w:val="center"/>
    </w:pPr>
    <w:rPr>
      <w:rFonts w:ascii="Times New Roman" w:hAnsi="Times New Roman" w:cs="Times New Roman"/>
      <w:caps/>
      <w:color w:val="5B5B5B"/>
      <w:sz w:val="23"/>
      <w:szCs w:val="23"/>
    </w:rPr>
  </w:style>
  <w:style w:type="paragraph" w:customStyle="1" w:styleId="tablinks17">
    <w:name w:val="tablinks17"/>
    <w:basedOn w:val="a"/>
    <w:pPr>
      <w:shd w:val="clear" w:color="auto" w:fill="EFEFEF"/>
      <w:spacing w:before="100" w:beforeAutospacing="1" w:after="225" w:line="240" w:lineRule="auto"/>
      <w:ind w:right="75"/>
    </w:pPr>
    <w:rPr>
      <w:rFonts w:ascii="Times New Roman" w:hAnsi="Times New Roman" w:cs="Times New Roman"/>
      <w:color w:val="242424"/>
      <w:sz w:val="23"/>
      <w:szCs w:val="23"/>
    </w:rPr>
  </w:style>
  <w:style w:type="paragraph" w:customStyle="1" w:styleId="tablinks18">
    <w:name w:val="tablinks18"/>
    <w:basedOn w:val="a"/>
    <w:pPr>
      <w:shd w:val="clear" w:color="auto" w:fill="C8C8C8"/>
      <w:spacing w:before="100" w:beforeAutospacing="1" w:after="225" w:line="240" w:lineRule="auto"/>
      <w:ind w:right="75"/>
    </w:pPr>
    <w:rPr>
      <w:rFonts w:ascii="Times New Roman" w:hAnsi="Times New Roman" w:cs="Times New Roman"/>
      <w:color w:val="FFFFFF"/>
      <w:sz w:val="23"/>
      <w:szCs w:val="23"/>
    </w:rPr>
  </w:style>
  <w:style w:type="paragraph" w:customStyle="1" w:styleId="lawyer-ttl3">
    <w:name w:val="lawyer-ttl3"/>
    <w:basedOn w:val="a"/>
    <w:pPr>
      <w:spacing w:before="100" w:beforeAutospacing="1" w:after="255" w:line="240" w:lineRule="auto"/>
    </w:pPr>
    <w:rPr>
      <w:rFonts w:ascii="Times New Roman" w:hAnsi="Times New Roman" w:cs="Times New Roman"/>
      <w:color w:val="F39100"/>
      <w:sz w:val="24"/>
      <w:szCs w:val="24"/>
    </w:rPr>
  </w:style>
  <w:style w:type="paragraph" w:customStyle="1" w:styleId="lawyer-text3">
    <w:name w:val="lawyer-text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39100"/>
      <w:sz w:val="23"/>
      <w:szCs w:val="23"/>
    </w:rPr>
  </w:style>
  <w:style w:type="paragraph" w:customStyle="1" w:styleId="lnkallwrap23">
    <w:name w:val="lnk_all_wrap23"/>
    <w:basedOn w:val="a"/>
    <w:pPr>
      <w:spacing w:before="100" w:beforeAutospacing="1" w:after="0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announcement-type3">
    <w:name w:val="announcement-type3"/>
    <w:basedOn w:val="a"/>
    <w:pPr>
      <w:pBdr>
        <w:top w:val="single" w:sz="6" w:space="1" w:color="F19100"/>
        <w:left w:val="single" w:sz="6" w:space="8" w:color="F19100"/>
        <w:bottom w:val="single" w:sz="6" w:space="1" w:color="F19100"/>
        <w:right w:val="single" w:sz="6" w:space="8" w:color="F19100"/>
      </w:pBdr>
      <w:spacing w:before="100" w:beforeAutospacing="1" w:after="225" w:line="195" w:lineRule="atLeast"/>
    </w:pPr>
    <w:rPr>
      <w:rFonts w:ascii="Times New Roman" w:hAnsi="Times New Roman" w:cs="Times New Roman"/>
      <w:caps/>
      <w:color w:val="F19100"/>
      <w:sz w:val="17"/>
      <w:szCs w:val="17"/>
    </w:rPr>
  </w:style>
  <w:style w:type="paragraph" w:customStyle="1" w:styleId="seminar-date3">
    <w:name w:val="seminar-date3"/>
    <w:basedOn w:val="a"/>
    <w:pPr>
      <w:spacing w:after="0" w:line="240" w:lineRule="auto"/>
    </w:pPr>
    <w:rPr>
      <w:rFonts w:ascii="Times New Roman" w:hAnsi="Times New Roman" w:cs="Times New Roman"/>
      <w:color w:val="5B5B5B"/>
      <w:sz w:val="20"/>
      <w:szCs w:val="20"/>
    </w:rPr>
  </w:style>
  <w:style w:type="paragraph" w:customStyle="1" w:styleId="moveup-exp5">
    <w:name w:val="moveup-exp5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moveup-exp23">
    <w:name w:val="moveup-exp23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moveup-exp33">
    <w:name w:val="moveup-exp33"/>
    <w:basedOn w:val="a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lose-exp3">
    <w:name w:val="close-exp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vg-image-word3">
    <w:name w:val="svg-image-word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con13">
    <w:name w:val="icon1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con14">
    <w:name w:val="icon14"/>
    <w:basedOn w:val="a"/>
    <w:pPr>
      <w:spacing w:after="0" w:line="240" w:lineRule="auto"/>
      <w:ind w:left="30" w:right="30"/>
    </w:pPr>
    <w:rPr>
      <w:rFonts w:ascii="Times New Roman" w:hAnsi="Times New Roman" w:cs="Times New Roman"/>
      <w:sz w:val="24"/>
      <w:szCs w:val="24"/>
    </w:rPr>
  </w:style>
  <w:style w:type="paragraph" w:customStyle="1" w:styleId="icon-filters3">
    <w:name w:val="icon-filters3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js-toggle3">
    <w:name w:val="nojs-toggle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con15">
    <w:name w:val="icon15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content6">
    <w:name w:val="page-content6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gen8">
    <w:name w:val="page-gen8"/>
    <w:basedOn w:val="a"/>
    <w:pPr>
      <w:spacing w:before="90" w:after="100" w:afterAutospacing="1" w:line="240" w:lineRule="auto"/>
      <w:ind w:left="4665"/>
    </w:pPr>
    <w:rPr>
      <w:rFonts w:ascii="Times New Roman" w:hAnsi="Times New Roman" w:cs="Times New Roman"/>
      <w:sz w:val="24"/>
      <w:szCs w:val="24"/>
    </w:rPr>
  </w:style>
  <w:style w:type="paragraph" w:customStyle="1" w:styleId="content-item16">
    <w:name w:val="content-item16"/>
    <w:basedOn w:val="a"/>
    <w:pPr>
      <w:shd w:val="clear" w:color="auto" w:fill="FFFFFF"/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aside--document3">
    <w:name w:val="page-aside--document3"/>
    <w:basedOn w:val="a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17">
    <w:name w:val="content-item17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toggle3">
    <w:name w:val="content-item__toggle3"/>
    <w:basedOn w:val="a"/>
    <w:pPr>
      <w:pBdr>
        <w:top w:val="single" w:sz="6" w:space="7" w:color="C8C8C8"/>
        <w:left w:val="single" w:sz="6" w:space="0" w:color="C8C8C8"/>
        <w:bottom w:val="single" w:sz="6" w:space="7" w:color="C8C8C8"/>
        <w:right w:val="single" w:sz="6" w:space="0" w:color="C8C8C8"/>
      </w:pBdr>
      <w:shd w:val="clear" w:color="auto" w:fill="F7F7F7"/>
      <w:spacing w:before="100" w:beforeAutospacing="1" w:after="100" w:afterAutospacing="1" w:line="255" w:lineRule="atLeast"/>
      <w:jc w:val="center"/>
    </w:pPr>
    <w:rPr>
      <w:rFonts w:ascii="Times New Roman" w:hAnsi="Times New Roman" w:cs="Times New Roman"/>
      <w:b/>
      <w:bCs/>
      <w:vanish/>
      <w:color w:val="5C5C5C"/>
      <w:sz w:val="23"/>
      <w:szCs w:val="23"/>
    </w:rPr>
  </w:style>
  <w:style w:type="paragraph" w:customStyle="1" w:styleId="content-item--filter3">
    <w:name w:val="content-item--filte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-item--contents9">
    <w:name w:val="content-item--contents9"/>
    <w:basedOn w:val="a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-filters3">
    <w:name w:val="item--filters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-contents3">
    <w:name w:val="item--contents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ge-gen9">
    <w:name w:val="page-gen9"/>
    <w:basedOn w:val="a"/>
    <w:pPr>
      <w:spacing w:before="90" w:after="100" w:afterAutospacing="1" w:line="240" w:lineRule="auto"/>
      <w:ind w:left="4665"/>
    </w:pPr>
    <w:rPr>
      <w:rFonts w:ascii="Times New Roman" w:hAnsi="Times New Roman" w:cs="Times New Roman"/>
      <w:sz w:val="24"/>
      <w:szCs w:val="24"/>
    </w:rPr>
  </w:style>
  <w:style w:type="paragraph" w:customStyle="1" w:styleId="content-item18">
    <w:name w:val="content-item18"/>
    <w:basedOn w:val="a"/>
    <w:pPr>
      <w:spacing w:before="100" w:beforeAutospacing="1" w:after="1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ument-scroll-overflow-wrap3">
    <w:name w:val="document-scroll-overflow-wrap3"/>
    <w:basedOn w:val="a"/>
    <w:pPr>
      <w:spacing w:before="100" w:beforeAutospacing="1" w:after="100" w:afterAutospacing="1" w:line="240" w:lineRule="auto"/>
      <w:ind w:left="-975"/>
    </w:pPr>
    <w:rPr>
      <w:rFonts w:ascii="Times New Roman" w:hAnsi="Times New Roman" w:cs="Times New Roman"/>
      <w:sz w:val="24"/>
      <w:szCs w:val="24"/>
    </w:rPr>
  </w:style>
  <w:style w:type="paragraph" w:customStyle="1" w:styleId="note-indicator7">
    <w:name w:val="note-indicator7"/>
    <w:basedOn w:val="a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-indicator8">
    <w:name w:val="note-indicator8"/>
    <w:basedOn w:val="a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auto" w:fill="94C11C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note-indicator9">
    <w:name w:val="note-indicator9"/>
    <w:basedOn w:val="a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auto" w:fill="F02F2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enu-btnnew3">
    <w:name w:val="menu-btn_new3"/>
    <w:basedOn w:val="a"/>
    <w:pPr>
      <w:spacing w:after="100" w:afterAutospacing="1" w:line="240" w:lineRule="auto"/>
      <w:ind w:right="165"/>
    </w:pPr>
    <w:rPr>
      <w:rFonts w:ascii="Times New Roman" w:hAnsi="Times New Roman" w:cs="Times New Roman"/>
      <w:sz w:val="24"/>
      <w:szCs w:val="24"/>
    </w:rPr>
  </w:style>
  <w:style w:type="paragraph" w:customStyle="1" w:styleId="icon16">
    <w:name w:val="icon16"/>
    <w:basedOn w:val="a"/>
    <w:pPr>
      <w:spacing w:before="100" w:beforeAutospacing="1" w:after="100" w:afterAutospacing="1" w:line="240" w:lineRule="auto"/>
      <w:ind w:right="135"/>
    </w:pPr>
    <w:rPr>
      <w:rFonts w:ascii="Times New Roman" w:hAnsi="Times New Roman" w:cs="Times New Roman"/>
      <w:sz w:val="24"/>
      <w:szCs w:val="24"/>
    </w:rPr>
  </w:style>
  <w:style w:type="paragraph" w:customStyle="1" w:styleId="icon17">
    <w:name w:val="icon17"/>
    <w:basedOn w:val="a"/>
    <w:pPr>
      <w:spacing w:before="100" w:beforeAutospacing="1" w:after="100" w:afterAutospacing="1" w:line="240" w:lineRule="auto"/>
      <w:ind w:right="90"/>
    </w:pPr>
    <w:rPr>
      <w:rFonts w:ascii="Times New Roman" w:hAnsi="Times New Roman" w:cs="Times New Roman"/>
      <w:vanish/>
      <w:sz w:val="24"/>
      <w:szCs w:val="24"/>
    </w:rPr>
  </w:style>
  <w:style w:type="paragraph" w:customStyle="1" w:styleId="page-hr3">
    <w:name w:val="page-hr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js-where-look3">
    <w:name w:val="js-where-look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arrowbtn3">
    <w:name w:val="arrow_btn3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rrowbtn-first3">
    <w:name w:val="arrow_btn-first3"/>
    <w:basedOn w:val="a"/>
    <w:pPr>
      <w:spacing w:before="100" w:beforeAutospacing="1" w:after="100" w:afterAutospacing="1" w:line="240" w:lineRule="auto"/>
      <w:ind w:left="120" w:right="60"/>
    </w:pPr>
    <w:rPr>
      <w:rFonts w:ascii="Times New Roman" w:hAnsi="Times New Roman" w:cs="Times New Roman"/>
      <w:sz w:val="24"/>
      <w:szCs w:val="24"/>
    </w:rPr>
  </w:style>
  <w:style w:type="paragraph" w:customStyle="1" w:styleId="icon18">
    <w:name w:val="icon18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ction-select3">
    <w:name w:val="action-select3"/>
    <w:basedOn w:val="a"/>
    <w:pPr>
      <w:spacing w:after="3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ropdown-note7">
    <w:name w:val="dropdown-note7"/>
    <w:basedOn w:val="a"/>
    <w:pPr>
      <w:pBdr>
        <w:top w:val="single" w:sz="6" w:space="0" w:color="AFCA7F"/>
        <w:left w:val="single" w:sz="6" w:space="0" w:color="AFCA7F"/>
        <w:bottom w:val="single" w:sz="6" w:space="0" w:color="AFCA7F"/>
        <w:right w:val="single" w:sz="6" w:space="0" w:color="AFCA7F"/>
      </w:pBdr>
      <w:shd w:val="clear" w:color="auto" w:fill="DFECC8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ropdown-note8">
    <w:name w:val="dropdown-note8"/>
    <w:basedOn w:val="a"/>
    <w:pPr>
      <w:pBdr>
        <w:top w:val="single" w:sz="6" w:space="0" w:color="B78080"/>
        <w:left w:val="single" w:sz="6" w:space="0" w:color="B78080"/>
        <w:bottom w:val="single" w:sz="6" w:space="0" w:color="B78080"/>
        <w:right w:val="single" w:sz="6" w:space="0" w:color="B78080"/>
      </w:pBdr>
      <w:shd w:val="clear" w:color="auto" w:fill="F5BEBE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ocs-actionssection3">
    <w:name w:val="docs-actions__section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header3">
    <w:name w:val="compare-header3"/>
    <w:basedOn w:val="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mpare-selectitem3">
    <w:name w:val="compare-select__item3"/>
    <w:basedOn w:val="a"/>
    <w:pPr>
      <w:spacing w:before="100" w:beforeAutospacing="1" w:after="100" w:afterAutospacing="1" w:line="240" w:lineRule="auto"/>
      <w:ind w:right="270"/>
    </w:pPr>
    <w:rPr>
      <w:rFonts w:ascii="Times New Roman" w:hAnsi="Times New Roman" w:cs="Times New Roman"/>
      <w:sz w:val="24"/>
      <w:szCs w:val="24"/>
    </w:rPr>
  </w:style>
  <w:style w:type="paragraph" w:customStyle="1" w:styleId="compare-selectbutton3">
    <w:name w:val="compare-select__button3"/>
    <w:basedOn w:val="a"/>
    <w:pPr>
      <w:spacing w:after="0" w:line="240" w:lineRule="auto"/>
      <w:ind w:left="30"/>
    </w:pPr>
    <w:rPr>
      <w:rFonts w:ascii="Times New Roman" w:hAnsi="Times New Roman" w:cs="Times New Roman"/>
      <w:sz w:val="24"/>
      <w:szCs w:val="24"/>
    </w:rPr>
  </w:style>
  <w:style w:type="paragraph" w:customStyle="1" w:styleId="compare-info3">
    <w:name w:val="compare-info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compare-navitem-down3">
    <w:name w:val="compare-nav__item-down3"/>
    <w:basedOn w:val="a"/>
    <w:pPr>
      <w:spacing w:before="100" w:beforeAutospacing="1" w:after="100" w:afterAutospacing="1" w:line="240" w:lineRule="auto"/>
      <w:ind w:right="120"/>
    </w:pPr>
    <w:rPr>
      <w:rFonts w:ascii="Times New Roman" w:hAnsi="Times New Roman" w:cs="Times New Roman"/>
      <w:sz w:val="24"/>
      <w:szCs w:val="24"/>
    </w:rPr>
  </w:style>
  <w:style w:type="paragraph" w:customStyle="1" w:styleId="compare-navitem3">
    <w:name w:val="compare-nav__item3"/>
    <w:basedOn w:val="a"/>
    <w:pPr>
      <w:spacing w:after="0" w:line="240" w:lineRule="auto"/>
      <w:ind w:left="120" w:right="120"/>
    </w:pPr>
    <w:rPr>
      <w:rFonts w:ascii="Times New Roman" w:hAnsi="Times New Roman" w:cs="Times New Roman"/>
      <w:sz w:val="24"/>
      <w:szCs w:val="24"/>
    </w:rPr>
  </w:style>
  <w:style w:type="paragraph" w:customStyle="1" w:styleId="dropdown-note9">
    <w:name w:val="dropdown-note9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</w:rPr>
  </w:style>
  <w:style w:type="paragraph" w:customStyle="1" w:styleId="topics-item3">
    <w:name w:val="topics-item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tn-topics3">
    <w:name w:val="btn-topics3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16391</Words>
  <Characters>93432</Characters>
  <Application>Microsoft Office Word</Application>
  <DocSecurity>0</DocSecurity>
  <Lines>778</Lines>
  <Paragraphs>219</Paragraphs>
  <ScaleCrop>false</ScaleCrop>
  <Company/>
  <LinksUpToDate>false</LinksUpToDate>
  <CharactersWithSpaces>109604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Ламан</cp:lastModifiedBy>
  <cp:revision>2</cp:revision>
  <dcterms:created xsi:type="dcterms:W3CDTF">2026-01-29T10:05:00Z</dcterms:created>
  <dcterms:modified xsi:type="dcterms:W3CDTF">2026-01-29T10:05:00Z</dcterms:modified>
</cp:coreProperties>
</file>